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Kamu İhalesinde İdareye Şikâyet Başvuru Dilekçesi</w:t>
      </w:r>
    </w:p>
    <w:p>
      <w:pPr>
        <w:jc w:val="center"/>
      </w:pPr>
      <w:r>
        <w:rPr>
          <w:i/>
        </w:rPr>
        <w:t>4734 sayılı Kanun m.55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İhaleyi yapan idare; EKAP üzerinden e-imzalı başvuru</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4734 sayılı Kanun 55 uyarınca hukuka aykırı işlem veya eylemin farkına varıldığı ya da varılmış olması gereken tarihi izleyen günden itibaren, 21/b ve 21/c ihalelerinde beş gün, diğer hâllerde on gün içinde ve sözleşme imzalanmadan önce şikâyet edilir. İlan veya doküman şikâyeti en geç ihale veya son başvuru tarihinden üç iş günü önce yapılır.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4734 sayılı Kanun m.55</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şikâyetin süre ve ehliyet yönünden kabulü</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İHALEYİ YAPAN İDARE; EKAP ÜZERİNDEN E-İMZALI BAŞVURU</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kamu ihalesinde idareye şikâyet başvuru dilekçesi kapsamında, aşağıda açıklanan somut olay ve ekli belgelere dayanılarak şikâyetin süre ve ehliyet yönünden kabulü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İlan, doküman, yeterlik, teklif değerlendirmesi, aşırı düşük açıklaması veya ihale kararı belirli mevzuat maddesine aykırı olup başvurucunun ihaleye katılımını veya teklif sonucunu etkilemektedir. Bu sonuç Ek-[numara] belgesi ile doğrulanmaktadır. Belgenin tarihi, düzenleyeni ve olaya bağlantısı aşağıdaki delil listesinde ayrıca gösterilmiştir.</w:t>
      </w:r>
    </w:p>
    <w:p>
      <w:r/>
    </w:p>
    <w:p>
      <w:r>
        <w:t>4. Hukuki değerlendirme</w:t>
      </w:r>
    </w:p>
    <w:p>
      <w:r>
        <w:t>4734 sayılı Kanun 54-55 ile İhalelere Yönelik Başvurular Hakkında Yönetmelik, aday, istekli veya istekli olabilecek kişiden menfaat ihlali ve somut iddia ister. İdare on gün içinde gerekçeli karar verir. Karar uygun bulunmazsa bildirimden; karar verilmezse on günlük karar süresinin bitiminden itibaren on gün içinde Kamu İhale Kurumuna itirazen şikâyet yolu açıktır. Somut olayda [belge ve olgu] bu hükmün aradığı koşulu karşılamaktadır. Karşılaştırma, varsayıma değil dilekçe ekindeki tarihli kayıtlara dayanmaktadır.</w:t>
      </w:r>
    </w:p>
    <w:p>
      <w:r/>
    </w:p>
    <w:p>
      <w:r>
        <w:t>5. Süre ve yetki</w:t>
      </w:r>
    </w:p>
    <w:p>
      <w:r>
        <w:t>4734 sayılı Kanun 55 uyarınca hukuka aykırı işlem veya eylemin farkına varıldığı ya da varılmış olması gereken tarihi izleyen günden itibaren, 21/b ve 21/c ihalelerinde beş gün, diğer hâllerde on gün içinde ve sözleşme imzalanmadan önce şikâyet edilir. İlan veya doküman şikâyeti en geç ihale veya son başvuru tarihinden üç iş günü önce yapılır. Başvuru İhaleyi yapan idare; EKAP üzerinden e-imzalı başvuru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4734 sayılı Kanun 54-55 ile İhalelere Yönelik Başvurular Hakkında Yönetmelik, aday, istekli veya istekli olabilecek kişiden menfaat ihlali ve somut iddia ister ve ilgili ikincil mevzuat.</w:t>
      </w:r>
    </w:p>
    <w:p>
      <w:r/>
    </w:p>
    <w:p>
      <w:pPr>
        <w:jc w:val="center"/>
      </w:pPr>
      <w:r>
        <w:rPr>
          <w:b/>
        </w:rPr>
        <w:t>DELİLLER</w:t>
      </w:r>
    </w:p>
    <w:p>
      <w:r>
        <w:t>1. EKAP ihale kayıt ve dokümanları</w:t>
      </w:r>
    </w:p>
    <w:p>
      <w:r>
        <w:t>2. Şikâyete konu karar veya işlem bildirimi</w:t>
      </w:r>
    </w:p>
    <w:p>
      <w:r>
        <w:t>3. Başvurucunun aday-istekli sıfatını gösteren kayıt</w:t>
      </w:r>
    </w:p>
    <w:p>
      <w:r>
        <w:t>4. Her iddia için mevzuat ve delil eşleştirme tablosu</w:t>
      </w:r>
    </w:p>
    <w:p>
      <w:r>
        <w:t>5. Kurum ve dosya kayıtları ile gerektiğinde bilirkişi/uzman incelemesi</w:t>
      </w:r>
    </w:p>
    <w:p>
      <w:r>
        <w:t>6. Her türlü yasal delil</w:t>
      </w:r>
    </w:p>
    <w:p>
      <w:r/>
    </w:p>
    <w:p>
      <w:pPr>
        <w:jc w:val="center"/>
      </w:pPr>
      <w:r>
        <w:rPr>
          <w:b/>
        </w:rPr>
        <w:t>SONUÇ VE İSTEM</w:t>
      </w:r>
    </w:p>
    <w:p>
      <w:r>
        <w:t>Yukarıda açıklanan nedenlerle;</w:t>
      </w:r>
    </w:p>
    <w:p>
      <w:r>
        <w:t>1. Şikâyetin süre ve ehliyet yönünden kabulü,</w:t>
      </w:r>
    </w:p>
    <w:p>
      <w:r>
        <w:t>2. Hukuka aykırı işlemin düzeltilmesi veya ihalenin iptali,</w:t>
      </w:r>
    </w:p>
    <w:p>
      <w:r>
        <w:t>3. Gerekçeli kararın EKAP üzerinden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https://www.mevzuat.gov.tr/mevzuatmetin/1.5.4734.pdf</w:t>
      </w:r>
    </w:p>
    <w:p>
      <w:r>
        <w:t>https://www.kik.gov.tr/mevzuat.aspx</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İhalesinde İdareye Şikâyet Başvuru Dilekçesi</dc:title>
  <dc:subject>4734 sayılı Kanun m.55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