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Kat Malikleri Kurulunu Toplantıya Çağırma Dilekçesi</w:t>
      </w:r>
    </w:p>
    <w:p>
      <w:pPr>
        <w:jc w:val="center"/>
      </w:pPr>
      <w:r>
        <w:rPr>
          <w:i/>
        </w:rPr>
        <w:t>634 sayılı KMK m.29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Ana taşınmaz yöneticisi veya denetçi; şartları varsa kat maliklerinin üçte birinin imzalı talebi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Olağan toplantı yönetim planındaki zamanda yılda en az bir kez yapılır. Önemli sebebe dayalı olağanüstü toplantıda çağrı, toplantıdan en az 15 gün önce bütün kat maliklerine imza karşılığı veya taahhütlü mektupla yapılır.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634 sayılı KMK m.29</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kurulun belirtilen gündemle toplantıya çağrılması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ANA TAŞINMAZ YÖNETİCİSİ VEYA DENETÇİ; ŞARTLARI VARSA KAT MALİKLERİNİN ÜÇTE BİRİNİN İMZALI TALEBİ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kat malikleri kurulunu toplantıya çağırma dilekçesi kapsamında, aşağıda açıklanan somut olay ve ekli belgelere dayanılarak kurulun belirtilen gündemle toplantıya çağrılması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Talep edilen gündem, kurul kararı gerektiren somut ve önemli bir ortak yönetim sorununa ilişkindir; yeterli malik desteği imza listesiyle gösterilmektedir. Bu sonuç Ek-[numara] belgesi ile doğrulanmaktadır. Belgenin tarihi, düzenleyeni ve olaya bağlantısı aşağıdaki delil listesinde ayrıca gösterilmiştir.</w:t>
      </w:r>
    </w:p>
    <w:p>
      <w:r/>
    </w:p>
    <w:p>
      <w:r>
        <w:t>4. Hukuki değerlendirme</w:t>
      </w:r>
    </w:p>
    <w:p>
      <w:r>
        <w:t>Kat Mülkiyeti Kanunu 29, önemli sebep çıktığında yöneticinin, denetçinin veya kat maliklerinin üçte birinin istemi üzerine kurulun olağanüstü toplanmasını ve çağrıda toplantı sebebinin gösterilmesini düzenler. Somut olayda [belge ve olgu] bu hükmün aradığı koşulu karşılamaktadır. Karşılaştırma, varsayıma değil dilekçe ekindeki tarihli kayıtlara dayanmaktadır.</w:t>
      </w:r>
    </w:p>
    <w:p>
      <w:r/>
    </w:p>
    <w:p>
      <w:r>
        <w:t>5. Süre ve yetki</w:t>
      </w:r>
    </w:p>
    <w:p>
      <w:r>
        <w:t>Olağan toplantı yönetim planındaki zamanda yılda en az bir kez yapılır. Önemli sebebe dayalı olağanüstü toplantıda çağrı, toplantıdan en az 15 gün önce bütün kat maliklerine imza karşılığı veya taahhütlü mektupla yapılır. Başvuru Ana taşınmaz yöneticisi veya denetçi; şartları varsa kat maliklerinin üçte birinin imzalı talebi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Kat Mülkiyeti Kanunu 29, önemli sebep çıktığında yöneticinin, denetçinin veya kat maliklerinin üçte birinin istemi üzerine kurulun olağanüstü toplanmasını ve çağrıda toplantı sebebinin gösterilmesini düzenler ve ilgili ikincil mevzuat.</w:t>
      </w:r>
    </w:p>
    <w:p>
      <w:r/>
    </w:p>
    <w:p>
      <w:pPr>
        <w:jc w:val="center"/>
      </w:pPr>
      <w:r>
        <w:rPr>
          <w:b/>
        </w:rPr>
        <w:t>DELİLLER</w:t>
      </w:r>
    </w:p>
    <w:p>
      <w:r>
        <w:t>1. Tapu veya malik listesi</w:t>
      </w:r>
    </w:p>
    <w:p>
      <w:r>
        <w:t>2. Yönetim planı</w:t>
      </w:r>
    </w:p>
    <w:p>
      <w:r>
        <w:t>3. İmza listesi</w:t>
      </w:r>
    </w:p>
    <w:p>
      <w:r>
        <w:t>4. Gündemi destekleyen teklif ve fotoğraflar</w:t>
      </w:r>
    </w:p>
    <w:p>
      <w:r>
        <w:t>5. Önceki kurul kararları</w:t>
      </w:r>
    </w:p>
    <w:p>
      <w:r>
        <w:t>6. Kurum ve dosya kayıtları ile gerektiğinde bilirkişi/uzman incelemesi</w:t>
      </w:r>
    </w:p>
    <w:p>
      <w:r>
        <w:t>7. Her türlü yasal delil</w:t>
      </w:r>
    </w:p>
    <w:p>
      <w:r/>
    </w:p>
    <w:p>
      <w:pPr>
        <w:jc w:val="center"/>
      </w:pPr>
      <w:r>
        <w:rPr>
          <w:b/>
        </w:rPr>
        <w:t>SONUÇ VE İSTEM</w:t>
      </w:r>
    </w:p>
    <w:p>
      <w:r>
        <w:t>Yukarıda açıklanan nedenlerle;</w:t>
      </w:r>
    </w:p>
    <w:p>
      <w:r>
        <w:t>1. Kurulun belirtilen gündemle toplantıya çağrılması,</w:t>
      </w:r>
    </w:p>
    <w:p>
      <w:r>
        <w:t>2. Çağrının kanuni yöntem ve sürede yapılması,</w:t>
      </w:r>
    </w:p>
    <w:p>
      <w:r>
        <w:t>3. Gündem ve belgelerin tüm maliklere gönderilmesi,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https://www.mevzuat.gov.tr/mevzuatmetin/1.5.634.pdf</w:t>
      </w:r>
    </w:p>
    <w:p>
      <w:r>
        <w:t>https://www.mevzuat.gov.tr/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 Malikleri Kurulunu Toplantıya Çağırma Dilekçesi</dc:title>
  <dc:subject>634 sayılı KMK m.29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