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Hasta Hakları Birimine Tıbbi Kayıt Örneği Talep Dilekçesi</w:t>
      </w:r>
    </w:p>
    <w:p>
      <w:pPr>
        <w:jc w:val="center"/>
      </w:pPr>
      <w:r>
        <w:rPr>
          <w:i/>
        </w:rPr>
        <w:t>Hasta Hakları Yönetmeliği m.16 ve m.17 kapsamında düzenlenebilir Word örneği</w:t>
      </w:r>
    </w:p>
    <w:p>
      <w:r>
        <w:t>Bu belge, başvuruyu doğru makam, süre, olgu, delil ve talep sonucu bakımından kurmaya yardımcı olur. Köşeli parantezli alanları dosyanıza göre doldurun; kullanılmayan satırları silin. İmzadan önce tebligat ve süre belgesini yeniden kontrol edin.</w:t>
      </w:r>
    </w:p>
    <w:p>
      <w:pPr>
        <w:pStyle w:val="Heading1"/>
      </w:pPr>
      <w:r>
        <w:t>Başvuru özeti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Yetkili makam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Tedavinin yapıldığı sağlık kuruluşunun hasta hakları birimi veya başhekimliği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Tedavi sırasında veya sonrasında istenebilir; devam eden acil tedavide kayıtların hızla verilmesi talep edilmelidir.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Temel dayanak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Hasta Hakları Yönetmeliği m.16 ve m.17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Asıl talep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epikriz, tetkik, görüntü, onam ve ilaç kayıtlarının örneği</w:t>
            </w:r>
          </w:p>
        </w:tc>
      </w:tr>
    </w:tbl>
    <w:p/>
    <w:p>
      <w:pPr>
        <w:pStyle w:val="Heading1"/>
      </w:pPr>
      <w:r>
        <w:t>Doldurulacak bilgiler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Başvuran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[Ad soyad / unvan ve kimlik-vergi numarası]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Adres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[Tebligata elverişli açık adres]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Dosya / işlem no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[Varsa]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Tebliğ / öğrenme tarihi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Son başvuru günü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</w:tbl>
    <w:p/>
    <w:p>
      <w:r>
        <w:br w:type="page"/>
      </w:r>
    </w:p>
    <w:p>
      <w:pPr>
        <w:pStyle w:val="Heading1"/>
      </w:pPr>
      <w:r>
        <w:t>Dilekçe metni</w:t>
      </w:r>
    </w:p>
    <w:p>
      <w:pPr>
        <w:jc w:val="center"/>
      </w:pPr>
      <w:r>
        <w:rPr>
          <w:b/>
        </w:rPr>
        <w:t>TEDAVİNİN YAPILDIĞI SAĞLIK KURULUŞUNUN HASTA HAKLARI BİRİMİ VEYA BAŞHEKİMLİĞİ</w:t>
      </w:r>
    </w:p>
    <w:p>
      <w:r/>
    </w:p>
    <w:p>
      <w:r>
        <w:t>BAŞVURAN / TALEPTE BULUNAN : [Ad soyad veya unvan, T.C./vergi no]</w:t>
      </w:r>
    </w:p>
    <w:p>
      <w:r>
        <w:t>ADRES : [Tebligata elverişli açık adres]</w:t>
      </w:r>
    </w:p>
    <w:p>
      <w:r>
        <w:t>VEKİLİ : [Varsa avukat adı, baro sicil no ve adres]</w:t>
      </w:r>
    </w:p>
    <w:p>
      <w:r>
        <w:t>İLGİLİ / KARŞI TARAF : [Varsa adı, unvanı ve adresi]</w:t>
      </w:r>
    </w:p>
    <w:p>
      <w:r>
        <w:t>DOSYA / BAŞVURU NO : [Varsa]</w:t>
      </w:r>
    </w:p>
    <w:p>
      <w:r/>
    </w:p>
    <w:p>
      <w:r>
        <w:t>KONU : hasta hakları birimine tıbbi kayıt örneği talep dilekçesi kapsamında, aşağıda açıklanan somut olay ve ekli belgelere dayanılarak epikriz, tetkik, görüntü, onam ve ilaç kayıtlarının örneği istemidir.</w:t>
      </w:r>
    </w:p>
    <w:p>
      <w:r/>
    </w:p>
    <w:p>
      <w:pPr>
        <w:jc w:val="center"/>
      </w:pPr>
      <w:r>
        <w:rPr>
          <w:b/>
        </w:rPr>
        <w:t>AÇIKLAMALAR</w:t>
      </w:r>
    </w:p>
    <w:p>
      <w:r/>
    </w:p>
    <w:p>
      <w:r>
        <w:t>1. Başvurucunun sıfatı ve olayın başlangıcı</w:t>
      </w:r>
    </w:p>
    <w:p>
      <w:r>
        <w:t>Başvurucu [sıfatı ve hukuki ilişkisi] olup uyuşmazlığa konu işlem [tarih] tarihinde gerçekleşmiştir. Başvurucunun bu istemi yöneltmekte güncel, kişisel ve meşru menfaati bulunmaktadır. Kimlik, yetki ve varsa temsil belgeleri ekler arasındadır.</w:t>
      </w:r>
    </w:p>
    <w:p>
      <w:r/>
    </w:p>
    <w:p>
      <w:r>
        <w:t>2. Olayların kronolojik özeti</w:t>
      </w:r>
    </w:p>
    <w:p>
      <w:r>
        <w:t>[Birinci olay ve tarih]. Ardından [ikinci olay ve tarih] gerçekleşmiş; [bildirim/karar/işlem] [tebliğ veya öğrenme tarihi] tarihinde başvurucuya ulaşmıştır. Başvurucu [önceki başvuru] ile çözüm istemiş, ancak [cevap veya sonuç] nedeniyle bu dilekçeyi sunma zorunluluğu doğmuştur.</w:t>
      </w:r>
    </w:p>
    <w:p>
      <w:r/>
    </w:p>
    <w:p>
      <w:r>
        <w:t>3. Somut koşulun gerçekleşmesi</w:t>
      </w:r>
    </w:p>
    <w:p>
      <w:r>
        <w:t>İstenen kayıtlar başvurucunun kendi tedavisine veya kanuni temsil yetkisine ilişkindir; belge türleri ve tarih aralığı açıkça belirtilmiştir. Bu sonuç Ek-[numara] belgesi ile doğrulanmaktadır. Belgenin tarihi, düzenleyeni ve olaya bağlantısı aşağıdaki delil listesinde ayrıca gösterilmiştir.</w:t>
      </w:r>
    </w:p>
    <w:p>
      <w:r/>
    </w:p>
    <w:p>
      <w:r>
        <w:t>4. Hukuki değerlendirme</w:t>
      </w:r>
    </w:p>
    <w:p>
      <w:r>
        <w:t>Hasta Hakları Yönetmeliği 16 hastanın sağlık durumu ile ilgili bilgileri içeren dosya ve kayıtları inceleme ve bir suretini alma; 17 ise kayıtların açıklanması ve anlaşılır sunulması hakkını düzenler. Somut olayda [belge ve olgu] bu hükmün aradığı koşulu karşılamaktadır. Karşılaştırma, varsayıma değil dilekçe ekindeki tarihli kayıtlara dayanmaktadır.</w:t>
      </w:r>
    </w:p>
    <w:p>
      <w:r/>
    </w:p>
    <w:p>
      <w:r>
        <w:t>5. Süre ve yetki</w:t>
      </w:r>
    </w:p>
    <w:p>
      <w:r>
        <w:t>Tedavi sırasında veya sonrasında istenebilir; devam eden acil tedavide kayıtların hızla verilmesi talep edilmelidir. Başvuru Tedavinin yapıldığı sağlık kuruluşunun hasta hakları birimi veya başhekimliği nezdinde yapılmaktadır. Tebliğ/öğrenme belgesi Ek-[numara] olarak sunulduğundan sürenin başlangıcı denetlenebilir durumdadır.</w:t>
      </w:r>
    </w:p>
    <w:p>
      <w:r/>
    </w:p>
    <w:p>
      <w:r>
        <w:t>6. Talebin kapsamı</w:t>
      </w:r>
    </w:p>
    <w:p>
      <w:r>
        <w:t>Başvuru yalnızca yukarıda açıklanan işlem ve dönemle sınırlıdır. Talep sonucunun infaz edilebilir ve tereddütsüz olması için işlem, tarih, tutar, dosya veya kayıt numarası somut belgelerdeki biçimiyle yazılmıştır.</w:t>
      </w:r>
    </w:p>
    <w:p>
      <w:r/>
    </w:p>
    <w:p>
      <w:r>
        <w:rPr>
          <w:b/>
        </w:rPr>
        <w:t>HUKUKİ NEDENLER : Hasta Hakları Yönetmeliği 16 hastanın sağlık durumu ile ilgili bilgileri içeren dosya ve kayıtları inceleme ve bir suretini alma; 17 ise kayıtların açıklanması ve anlaşılır sunulması hakkını düzenler ve ilgili ikincil mevzuat.</w:t>
      </w:r>
    </w:p>
    <w:p>
      <w:r/>
    </w:p>
    <w:p>
      <w:pPr>
        <w:jc w:val="center"/>
      </w:pPr>
      <w:r>
        <w:rPr>
          <w:b/>
        </w:rPr>
        <w:t>DELİLLER</w:t>
      </w:r>
    </w:p>
    <w:p>
      <w:r>
        <w:t>1. Kimlik</w:t>
      </w:r>
    </w:p>
    <w:p>
      <w:r>
        <w:t>2. Hasta protokol numarası</w:t>
      </w:r>
    </w:p>
    <w:p>
      <w:r>
        <w:t>3. Tedavi tarihleri listesi</w:t>
      </w:r>
    </w:p>
    <w:p>
      <w:r>
        <w:t>4. Temsil hâlinde vekâlet veya vesayet belgesi</w:t>
      </w:r>
    </w:p>
    <w:p>
      <w:r>
        <w:t>5. Teslim yöntemi bilgisi</w:t>
      </w:r>
    </w:p>
    <w:p>
      <w:r>
        <w:t>6. Kurum ve dosya kayıtları ile gerektiğinde bilirkişi/uzman incelemesi</w:t>
      </w:r>
    </w:p>
    <w:p>
      <w:r>
        <w:t>7. Her türlü yasal delil</w:t>
      </w:r>
    </w:p>
    <w:p>
      <w:r/>
    </w:p>
    <w:p>
      <w:pPr>
        <w:jc w:val="center"/>
      </w:pPr>
      <w:r>
        <w:rPr>
          <w:b/>
        </w:rPr>
        <w:t>SONUÇ VE İSTEM</w:t>
      </w:r>
    </w:p>
    <w:p>
      <w:r>
        <w:t>Yukarıda açıklanan nedenlerle;</w:t>
      </w:r>
    </w:p>
    <w:p>
      <w:r>
        <w:t>1. Epikriz, tetkik, görüntü, onam ve ilaç kayıtlarının örneği,</w:t>
      </w:r>
    </w:p>
    <w:p>
      <w:r>
        <w:t>2. Elektronik verilerin erişilebilir formatta teslimi,</w:t>
      </w:r>
    </w:p>
    <w:p>
      <w:r>
        <w:t>3. Masraf varsa önceden bildirilmesi,</w:t>
      </w:r>
    </w:p>
    <w:p>
      <w:r>
        <w:t>4. Başvuru sonucunun yukarıdaki tebligat adresine yazılı olarak bildirilmesini,</w:t>
      </w:r>
    </w:p>
    <w:p>
      <w:r>
        <w:t>saygıyla arz ve talep ederim. [Tarih]</w:t>
      </w:r>
    </w:p>
    <w:p>
      <w:r/>
    </w:p>
    <w:p>
      <w:r>
        <w:t>Başvuran / Vekili</w:t>
      </w:r>
    </w:p>
    <w:p>
      <w:r>
        <w:t>[Ad soyad]</w:t>
      </w:r>
    </w:p>
    <w:p>
      <w:r>
        <w:t>[İmza]</w:t>
      </w:r>
    </w:p>
    <w:p>
      <w:r/>
    </w:p>
    <w:p>
      <w:pPr>
        <w:jc w:val="center"/>
      </w:pPr>
      <w:r>
        <w:rPr>
          <w:b/>
        </w:rPr>
        <w:t>EKLER</w:t>
      </w:r>
    </w:p>
    <w:p>
      <w:r>
        <w:t>1. Kimlik veya yetki belgesi</w:t>
      </w:r>
    </w:p>
    <w:p>
      <w:r>
        <w:t>2. Süreyi gösteren tebliğ/öğrenme belgesi</w:t>
      </w:r>
    </w:p>
    <w:p>
      <w:r>
        <w:t>3. Olay kronolojisi ve dayanak kayıtlar</w:t>
      </w:r>
    </w:p>
    <w:p>
      <w:r>
        <w:t>4. Yukarıda numaralanan diğer belgeler</w:t>
      </w:r>
    </w:p>
    <w:p>
      <w:r/>
    </w:p>
    <w:p>
      <w:pPr>
        <w:pStyle w:val="Heading1"/>
      </w:pPr>
      <w:r>
        <w:t>Belge ve teslim kontrolü</w:t>
      </w:r>
    </w:p>
    <w:p>
      <w:r>
        <w:t>☐ Yetkili makamın tam unvanı yazıldı.</w:t>
      </w:r>
    </w:p>
    <w:p>
      <w:r>
        <w:t>☐ Tebliğ veya öğrenme tarihi belgeye bağlandı.</w:t>
      </w:r>
    </w:p>
    <w:p>
      <w:r>
        <w:t>☐ Olaylar kronolojik sırada ve ek numaralarıyla açıklandı.</w:t>
      </w:r>
    </w:p>
    <w:p>
      <w:r>
        <w:t>☐ Her talebin açıklamalar bölümünde hukuki ve maddi dayanağı var.</w:t>
      </w:r>
    </w:p>
    <w:p>
      <w:r>
        <w:t>☐ Ek listesiyle yüklenen dosya sırası aynı.</w:t>
      </w:r>
    </w:p>
    <w:p>
      <w:r>
        <w:t>☐ Dilekçe tarihli ve imzalı.</w:t>
      </w:r>
    </w:p>
    <w:p>
      <w:r>
        <w:t>☐ Teslim alındısı veya elektronik başvuru çıktısı saklanacak.</w:t>
      </w:r>
    </w:p>
    <w:p>
      <w:pPr>
        <w:pStyle w:val="Heading1"/>
      </w:pPr>
      <w:r>
        <w:t>Resmî kaynaklar</w:t>
      </w:r>
    </w:p>
    <w:p>
      <w:r>
        <w:t>https://www.mevzuat.gov.tr/</w:t>
      </w:r>
    </w:p>
    <w:p>
      <w:r>
        <w:t>https://hastahaklari.saglik.gov.tr/</w:t>
      </w:r>
    </w:p>
    <w:p>
      <w:r>
        <w:t>Genel bilgilendirme notu: Bu örnek, somut olayın özelliklerine göre uyarlanmalıdır. Özellikle süre, görev, yetki ve talep sonucu güncel mevzuat ile tebligat belgesi üzerinden kontrol edilmelidir.</w:t>
      </w:r>
    </w:p>
    <w:sectPr w:rsidR="00FC693F" w:rsidRPr="0006063C" w:rsidSect="00034616">
      <w:footerReference w:type="default" r:id="rId9"/>
      <w:pgSz w:w="12240" w:h="15840"/>
      <w:pgMar w:top="1247" w:right="1247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halilbakirci.av.tr  |  Örnek dilekçe  | 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Hasta Hakları Birimine Tıbbi Kayıt Örneği Talep Dilekçesi</dc:title>
  <dc:subject>Hasta Hakları Yönetmeliği m.16 ve m.17 kapsamında örnek dilekçe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