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KYK Yurt Güvence Bedelinin İadesi Dilekçesi</w:t>
      </w:r>
    </w:p>
    <w:p>
      <w:pPr>
        <w:jc w:val="center"/>
      </w:pPr>
      <w:r>
        <w:rPr>
          <w:i/>
        </w:rPr>
        <w:t>Yükseköğrenim Kredi ve Yurt Hizmetleri Yönetmeliği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Kaydın bulunduğu yurt müdürlüğü ve Gençlik ve Spor Bakanlığı Kredi ve Yurtlar Genel Müdürlüğü</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Yurttan ayrılma veya kayıt silme işlemi tamamlanır tamamlanmaz başvurulur. Yurt Hizmetleri uygulamasında kalan güvence bedeli öğrencinin banka hesabına iade edilir; özel bir hak düşürücü başvuru süresi öngörülmediğinden 6098 sayılı Kanundaki genel zamanaşımı beklenmeden hesap dökümü istenmelidir.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Yükseköğrenim Kredi ve Yurt Hizmetleri Yönetmeliği</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mahsup kalemlerinin belge ve hesabıyla açıklanması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KAYDIN BULUNDUĞU YURT MÜDÜRLÜĞÜ VE GENÇLİK VE SPOR BAKANLIĞI KREDİ VE YURTLAR GENEL MÜDÜRLÜĞÜ</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kyk yurt güvence bedelinin iadesi dilekçesi kapsamında, aşağıda açıklanan somut olay ve ekli belgelere dayanılarak mahsup kalemlerinin belge ve hesabıyla açıklanması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Yurt kaydı kapanmış olmasına rağmen güvence bedeli hiç ödenmemiş, eksik ödenmiş veya dayanağı gösterilmeyen bir tutar mahsup edilmiştir. Bu sonuç Ek-[numara] belgesi ile doğrulanmaktadır. Belgenin tarihi, düzenleyeni ve olaya bağlantısı aşağıdaki delil listesinde ayrıca gösterilmiştir.</w:t>
      </w:r>
    </w:p>
    <w:p>
      <w:r/>
    </w:p>
    <w:p>
      <w:r>
        <w:t>4. Hukuki değerlendirme</w:t>
      </w:r>
    </w:p>
    <w:p>
      <w:r>
        <w:t>GSB Yurt Hizmetleri düzenine göre güvence bedeli zamanında ödenmeyen yurt ücreti ve yurt malzemesine verilen zarar için mahsup edilebilir. Öğrenci yurttan ayrıldığında veya kaydı silindiğinde, belgeli mahsuplar çıkarıldıktan sonra kalan güvence bedeli bildirilen banka hesabına iade edilir. Somut olayda [belge ve olgu] bu hükmün aradığı koşulu karşılamaktadır. Karşılaştırma, varsayıma değil dilekçe ekindeki tarihli kayıtlara dayanmaktadır.</w:t>
      </w:r>
    </w:p>
    <w:p>
      <w:r/>
    </w:p>
    <w:p>
      <w:r>
        <w:t>5. Süre ve yetki</w:t>
      </w:r>
    </w:p>
    <w:p>
      <w:r>
        <w:t>Yurttan ayrılma veya kayıt silme işlemi tamamlanır tamamlanmaz başvurulur. Yurt Hizmetleri uygulamasında kalan güvence bedeli öğrencinin banka hesabına iade edilir; özel bir hak düşürücü başvuru süresi öngörülmediğinden 6098 sayılı Kanundaki genel zamanaşımı beklenmeden hesap dökümü istenmelidir. Başvuru Kaydın bulunduğu yurt müdürlüğü ve Gençlik ve Spor Bakanlığı Kredi ve Yurtlar Genel Müdürlüğü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GSB Yurt Hizmetleri düzenine göre güvence bedeli zamanında ödenmeyen yurt ücreti ve yurt malzemesine verilen zarar için mahsup edilebilir ve ilgili ikincil mevzuat.</w:t>
      </w:r>
    </w:p>
    <w:p>
      <w:r/>
    </w:p>
    <w:p>
      <w:pPr>
        <w:jc w:val="center"/>
      </w:pPr>
      <w:r>
        <w:rPr>
          <w:b/>
        </w:rPr>
        <w:t>DELİLLER</w:t>
      </w:r>
    </w:p>
    <w:p>
      <w:r>
        <w:t>1. Yurt kayıt silme veya ayrılış belgesi</w:t>
      </w:r>
    </w:p>
    <w:p>
      <w:r>
        <w:t>2. Güvence bedeli ödeme dekontu</w:t>
      </w:r>
    </w:p>
    <w:p>
      <w:r>
        <w:t>3. Yurt ücret ve zarar hesap dökümü</w:t>
      </w:r>
    </w:p>
    <w:p>
      <w:r>
        <w:t>4. Öğrenci adına banka hesap bilgisi</w:t>
      </w:r>
    </w:p>
    <w:p>
      <w:r>
        <w:t>5. Kurum ve dosya kayıtları ile gerektiğinde bilirkişi/uzman incelemesi</w:t>
      </w:r>
    </w:p>
    <w:p>
      <w:r>
        <w:t>6. Her türlü yasal delil</w:t>
      </w:r>
    </w:p>
    <w:p>
      <w:r/>
    </w:p>
    <w:p>
      <w:pPr>
        <w:jc w:val="center"/>
      </w:pPr>
      <w:r>
        <w:rPr>
          <w:b/>
        </w:rPr>
        <w:t>SONUÇ VE İSTEM</w:t>
      </w:r>
    </w:p>
    <w:p>
      <w:r>
        <w:t>Yukarıda açıklanan nedenlerle;</w:t>
      </w:r>
    </w:p>
    <w:p>
      <w:r>
        <w:t>1. Mahsup kalemlerinin belge ve hesabıyla açıklanması,</w:t>
      </w:r>
    </w:p>
    <w:p>
      <w:r>
        <w:t>2. Kalan güvence bedelinin banka hesabına iadesi,</w:t>
      </w:r>
    </w:p>
    <w:p>
      <w:r>
        <w:t>3. Ödeme ve kayıt sonucunun yazılı bildirilmesi,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w:t>
      </w:r>
    </w:p>
    <w:p>
      <w:r>
        <w:t>https://kygm.gsb.gov.tr/Sayfalar/2436/2389/YurtUcretiDepozito</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KYK Yurt Güvence Bedelinin İadesi Dilekçesi</dc:title>
  <dc:subject>Yükseköğrenim Kredi ve Yurt Hizmetleri Yönetmeliği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