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Hasta Dosyasındaki Yanlış Bilginin Düzeltilmesi Dilekçesi</w:t>
      </w:r>
    </w:p>
    <w:p>
      <w:pPr>
        <w:jc w:val="center"/>
      </w:pPr>
      <w:r>
        <w:rPr>
          <w:i/>
        </w:rPr>
        <w:t>Hasta Hakları Yönetmeliği m.17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Tıbbi kaydı tutan hastanenin başhekimliği ve hasta hakları birimi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Yanlış kayıt öğrenildiğinde derhâl yazılı düzeltme istenir. Hasta Hakları Yönetmeliği 17 nci madde kapsamında hasta, kaydın açıklanmasını ve eksik veya hatalı bilgilerin tamamlanıp düzeltilmesini isteyebilir; talep ayrıca KVKK 13 uyarınca veri sorumlusunca en geç otuz gün içinde sonuçlandırılır.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Hasta Hakları Yönetmeliği m.17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yanlış kaydın kaynağının araştırılması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TIBBİ KAYDI TUTAN HASTANENİN BAŞHEKİMLİĞİ VE HASTA HAKLARI BİRİMİ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hasta dosyasındaki yanlış bilginin düzeltilmesi dilekçesi kapsamında, aşağıda açıklanan somut olay ve ekli belgelere dayanılarak yanlış kaydın kaynağının araştırılması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Dosyadaki belirli veri gerçek tıbbi işlemle, kimlik bilgisiyle veya doğrulanabilir sağlık belgesiyle uyuşmamakta ve yanlış kayıt güncel hakları etkilemektedir.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Hasta Hakları Yönetmeliği 17 nci madde hastaya kayıtların kapsamını öğrenme ve hatalı bilgilerin düzeltilmesini isteme hakkı verir. Tıbbi kanaat geriye dönük silinmez; yanlış kimlik, tarih, tanı kodu, ilaç, işlem veya aktarım kaydı asıl kaydın bütünlüğünü koruyan açıklayıcı düzeltme ile giderilir.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Yanlış kayıt öğrenildiğinde derhâl yazılı düzeltme istenir. Hasta Hakları Yönetmeliği 17 nci madde kapsamında hasta, kaydın açıklanmasını ve eksik veya hatalı bilgilerin tamamlanıp düzeltilmesini isteyebilir; talep ayrıca KVKK 13 uyarınca veri sorumlusunca en geç otuz gün içinde sonuçlandırılır. Başvuru Tıbbi kaydı tutan hastanenin başhekimliği ve hasta hakları birimi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Hasta Hakları Yönetmeliği 17 nci madde hastaya kayıtların kapsamını öğrenme ve hatalı bilgilerin düzeltilmesini isteme hakkı verir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Tıbbi dosya veya e-Nabız kayıt örneği</w:t>
      </w:r>
    </w:p>
    <w:p>
      <w:r>
        <w:t>2. Doğru bilgiyi gösteren rapor ve tetkikler</w:t>
      </w:r>
    </w:p>
    <w:p>
      <w:r>
        <w:t>3. Kimlik ve başvuru yetkisi belgesi</w:t>
      </w:r>
    </w:p>
    <w:p>
      <w:r>
        <w:t>4. Yanlış kaydın etkisini gösteren belge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Yanlış kaydın kaynağının araştırılması,</w:t>
      </w:r>
    </w:p>
    <w:p>
      <w:r>
        <w:t>2. Doğru bilginin açıklamalı şekilde sisteme işlenmesi,</w:t>
      </w:r>
    </w:p>
    <w:p>
      <w:r>
        <w:t>3. Düzeltmenin aktarıldığı kurumlara bildirilmesi,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</w:t>
      </w:r>
    </w:p>
    <w:p>
      <w:r>
        <w:t>https://www.saglik.gov.tr/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Hasta Dosyasındaki Yanlış Bilginin Düzeltilmesi Dilekçesi</dc:title>
  <dc:subject>Hasta Hakları Yönetmeliği m.17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