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Askerlik Erteleme Talebinin Reddine İtiraz Dilekçesi</w:t>
      </w:r>
    </w:p>
    <w:p>
      <w:pPr>
        <w:jc w:val="center"/>
      </w:pPr>
      <w:r>
        <w:rPr>
          <w:i/>
        </w:rPr>
        <w:t>7179 sayılı Kanun m.20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Erteleme işlemini yürüten askerlik şubesi başkanlığı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kararı öğrenildiğinde gecikmeksizin idari başvuru yapılır. Ret kesin ve yürütülmesi zorunlu idari işlemse İYUK 7 uyarınca yazılı bildirim tarihini izleyen günden itibaren altmış günlük iptal davası süresi korunur.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7179 sayılı Kanun m.20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ret işleminin yeniden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ERTELEME İŞLEMİNİ YÜRÜTEN ASKERLİK ŞUBESİ BAŞKANLIĞI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askerlik erteleme talebinin reddine itiraz dilekçesi kapsamında, aşağıda açıklanan somut olay ve ekli belgelere dayanılarak ret işleminin yeniden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Başvurucu kanundaki erteleme sebebini ve azami süre koşulunu taşımakta, ret işlemi eksik eğitim-sağlık kaydına veya yanlış tarih hesabına dayanmaktadır.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7179 sayılı Kanun 20 nci madde öğrenim, geçici sağlık ve Kanunda sayılan diğer erteleme hâllerini düzenler. Erteleme koşulu; eğitim statüsü, yaş sınırı, mezuniyet, geçici rahatsızlık veya sevk durumuna göre ayrı değerlendirilir; kurum kaydı ile askerlik sistemi verisi arasındaki hata somut belgeyle giderilir.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Ret kararı öğrenildiğinde gecikmeksizin idari başvuru yapılır. Ret kesin ve yürütülmesi zorunlu idari işlemse İYUK 7 uyarınca yazılı bildirim tarihini izleyen günden itibaren altmış günlük iptal davası süresi korunur. Başvuru Erteleme işlemini yürüten askerlik şubesi başkanlığı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7179 sayılı Kanun 20 nci madde öğrenim, geçici sağlık ve Kanunda sayılan diğer erteleme hâllerini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Erteleme ret kaydı veya yazısı</w:t>
      </w:r>
    </w:p>
    <w:p>
      <w:r>
        <w:t>2. Öğrenci, mezuniyet veya sağlık belgesi</w:t>
      </w:r>
    </w:p>
    <w:p>
      <w:r>
        <w:t>3. Askerlik durum belgesi</w:t>
      </w:r>
    </w:p>
    <w:p>
      <w:r>
        <w:t>4. Yaş ve süre hesabı çizelgesi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Ret işleminin yeniden incelenmesi,</w:t>
      </w:r>
    </w:p>
    <w:p>
      <w:r>
        <w:t>2. Kanuni süre kadar askerlik ertelemesi yapılması,</w:t>
      </w:r>
    </w:p>
    <w:p>
      <w:r>
        <w:t>3. Askerlik durum kaydının düzeltilmesi,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https://www.mevzuat.gov.tr/mevzuatmetin/1.5.7179.pdf</w:t>
      </w:r>
    </w:p>
    <w:p>
      <w:r>
        <w:t>https://www.msb.gov.tr/Askeralma/icerik/askeralma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Askerlik Erteleme Talebinin Reddine İtiraz Dilekçesi</dc:title>
  <dc:subject>7179 sayılı Kanun m.20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