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Uzaklaştırma kararına itiraz dilekçesi</w:t>
      </w:r>
    </w:p>
    <w:p>
      <w:r>
        <w:t>6284 sayılı Kanun kapsamında uyarlanabilir örnek</w:t>
      </w:r>
    </w:p>
    <w:p>
      <w:r>
        <w:t>Köşeli parantezli alanları somut dosyanıza göre doldurun. Gerçek olmayan olay veya delil eklemeyin. Kullanım rehberi son sayfadadır ve başvuruya eklenmez.</w:t>
      </w:r>
    </w:p>
    <w:p>
      <w:pPr>
        <w:pStyle w:val="Heading2"/>
        <w:keepLines/>
        <w:widowControl/>
      </w:pPr>
      <w:r>
        <w:t>[İTİRAZI İNCELEYECEK MAHKEMENİN TAM ADI]</w:t>
      </w:r>
    </w:p>
    <w:p>
      <w:pPr>
        <w:keepLines/>
        <w:widowControl/>
      </w:pPr>
      <w:r>
        <w:t>Gönderilmek üzere [KARARI VEREN] AİLE MAHKEMESİNE</w:t>
      </w:r>
    </w:p>
    <w:p>
      <w:pPr>
        <w:keepLines/>
        <w:widowControl/>
      </w:pPr>
      <w:r>
        <w:t>DOSYA NO: [Tedbir kararının değişik iş ve karar numarası]</w:t>
      </w:r>
    </w:p>
    <w:p>
      <w:pPr>
        <w:keepLines/>
        <w:widowControl/>
      </w:pPr>
      <w:r>
        <w:t>İTİRAZ EDEN: [Ad soyad, T.C. kimlik numarası, tebligata elverişli adres]</w:t>
      </w:r>
    </w:p>
    <w:p>
      <w:pPr>
        <w:keepLines/>
        <w:widowControl/>
      </w:pPr>
      <w:r>
        <w:t>VEKİLİ: [Yalnız vekille başvuruluyorsa avukat bilgileri]</w:t>
      </w:r>
    </w:p>
    <w:p>
      <w:pPr>
        <w:keepLines/>
        <w:widowControl/>
      </w:pPr>
      <w:r>
        <w:t>KORUNAN KİŞİ: [Dosyada yer alan ad soyad; gizli adresi yazmayın]</w:t>
      </w:r>
    </w:p>
    <w:p>
      <w:pPr>
        <w:keepLines/>
        <w:widowControl/>
      </w:pPr>
      <w:r>
        <w:t>KARAR TARİHİ: [Gün/ay/yıl]</w:t>
        <w:br/>
        <w:t>TEFHİM VEYA TEBLİĞ TARİHİ: [Gün/ay/yıl]</w:t>
      </w:r>
    </w:p>
    <w:p>
      <w:pPr>
        <w:keepLines/>
        <w:widowControl/>
      </w:pPr>
      <w:r>
        <w:t>KONU: 6284 sayılı Kanun m.9 uyarınca [kararın itiraz edilen bentleri] yönünden itirazımızın ve bu bentlerin kaldırılması veya somutlaştırılarak değiştirilmesi talebimizin sunulmasıdır.</w:t>
      </w:r>
    </w:p>
    <w:p>
      <w:pPr>
        <w:pStyle w:val="Heading2"/>
        <w:keepLines/>
        <w:widowControl/>
      </w:pPr>
      <w:r>
        <w:t>Açıklamalar</w:t>
      </w:r>
    </w:p>
    <w:p>
      <w:pPr>
        <w:keepLines/>
        <w:widowControl/>
      </w:pPr>
      <w:r>
        <w:t>1. [Mahkeme] tarafından [tarih] tarihinde verilen kararla hakkımda [tedbirin türü, kapsamı ve süresi] uygulanmıştır. Karar [tefhim/tebliğ şekli ve tarih] tarihinde bildirilmiştir. Bu başvuru iki haftalık kanuni süre içerisinde yapılmaktadır. Karar ve bildirim belgesi Ek-1 ve Ek-2’dedir.</w:t>
      </w:r>
    </w:p>
    <w:p>
      <w:pPr>
        <w:keepLines/>
        <w:widowControl/>
      </w:pPr>
      <w:r>
        <w:t>2. İtirazım kararın [bent numarası] bölümüne ilişkindir. Kararda esas alınan [somut olgu] bakımından [olayın tarih sıralı açıklaması] gerçekleşmiştir. Bu hususu gösteren [belge adı, tarih ve ilgili bölüm] Ek-3 olarak sunulmuştur. Dosyada bulunmayan olay veya delil ileri sürülmemektedir.</w:t>
      </w:r>
    </w:p>
    <w:p>
      <w:pPr>
        <w:keepLines/>
        <w:widowControl/>
      </w:pPr>
      <w:r>
        <w:t>3. [Yalnız dosyada karşılığı varsa: İş yeri, konut, çocukla kişisel ilişki veya başka uygulama sorunu] nedeniyle kararın mevcut kapsamının nasıl uygulanacağı konusunda [somut belirsizlik] bulunmaktadır. Korunan kişinin güvenliğini zedelemeyecek [belirli ve uygulanabilir düzenleme] talep edilmektedir. Bu istem, mevcut kararın ihlal edilmesine izin verildiği anlamına gelmez.</w:t>
      </w:r>
    </w:p>
    <w:p>
      <w:pPr>
        <w:keepLines/>
        <w:widowControl/>
      </w:pPr>
      <w:r>
        <w:t>4. Tedbirin kaldırılması uygun görülmezse [istenen bent, süre veya kapsam değişikliği] yönünden değerlendirme yapılmasını talep ederim. Mevcut karara, yetkili merci tarafından değiştirilinceye veya kaldırılıncaya kadar uyulacaktır.</w:t>
      </w:r>
    </w:p>
    <w:p>
      <w:pPr>
        <w:keepLines/>
        <w:widowControl/>
      </w:pPr>
      <w:r>
        <w:t>HUKUKİ NEDENLER: 6284 sayılı Kanun m.5, m.8, m.9 ve somut olaya uygulanacak ilgili hükümler.</w:t>
      </w:r>
    </w:p>
    <w:p>
      <w:pPr>
        <w:keepLines/>
        <w:widowControl/>
      </w:pPr>
      <w:r>
        <w:t>DELİLLER: Tedbir kararı, tefhim/tebliğ belgesi, [somut iddiayla bağlantılı belge ve kayıtlar], [isteniyorsa kurum adı, kayıt türü ve tarih aralığı belirtilen celp talebi].</w:t>
      </w:r>
    </w:p>
    <w:p>
      <w:pPr>
        <w:pStyle w:val="Heading2"/>
        <w:keepLines/>
        <w:widowControl/>
      </w:pPr>
      <w:r>
        <w:t>Sonuç ve istem</w:t>
      </w:r>
    </w:p>
    <w:p>
      <w:pPr>
        <w:keepLines/>
        <w:widowControl/>
      </w:pPr>
      <w:r>
        <w:t>Açıklanan nedenlerle;</w:t>
        <w:br/>
        <w:t>1. İtirazımın kabulüyle [tarih ve numarası] belirtilen kararın [itiraz edilen bentlerinin] kaldırılmasına,</w:t>
        <w:br/>
        <w:t>2. Bu talep uygun görülmezse koruma amacı gözetilerek [somut ve uygulanabilir değişikliğe] karar verilmesine,</w:t>
        <w:br/>
        <w:t>3. Ekli belgelerin değerlendirilmesine ve [gerekliyse açıkça belirtilen kaydın] ilgili kurumdan getirtilmesine karar verilmesini saygıyla arz ve talep ederim.</w:t>
      </w:r>
    </w:p>
    <w:p>
      <w:pPr>
        <w:keepLines/>
        <w:widowControl/>
      </w:pPr>
      <w:r>
        <w:t>[Tarih]</w:t>
        <w:br/>
        <w:t>İtiraz eden [Ad soyad]</w:t>
        <w:br/>
        <w:t>[İmza]</w:t>
      </w:r>
    </w:p>
    <w:p>
      <w:pPr>
        <w:keepLines/>
        <w:widowControl/>
      </w:pPr>
      <w:r>
        <w:t>EKLER:</w:t>
        <w:br/>
        <w:t>Ek-1 Tedbir kararı</w:t>
        <w:br/>
        <w:t>Ek-2 Tefhim/tebliğ belgesi</w:t>
        <w:br/>
        <w:t>Ek-3 [Belge adı ve tarihi]</w:t>
        <w:br/>
        <w:t>Ek-4 [Varsa diğer deliller]</w:t>
      </w:r>
    </w:p>
    <w:p>
      <w:r>
        <w:br w:type="page"/>
      </w:r>
    </w:p>
    <w:p>
      <w:pPr>
        <w:pStyle w:val="Title"/>
      </w:pPr>
      <w:r>
        <w:t>Dosyaya uyarlama rehberi</w:t>
      </w:r>
    </w:p>
    <w:p>
      <w:r>
        <w:t>Bu sayfa mahkemeye sunulacak dilekçenin parçası değildir. Dilekçeyi hazırlarken aşağıdaki kontrolleri tamamlayın.</w:t>
      </w:r>
    </w:p>
    <w:p>
      <w:pPr>
        <w:pStyle w:val="Heading2"/>
      </w:pPr>
      <w:r>
        <w:t>Süreyi belgeleyin</w:t>
      </w:r>
    </w:p>
    <w:p>
      <w:r>
        <w:t>Tedbir kararına karşı başvuru süresi tefhim veya tebliğden itibaren iki haftadır. Tarihi karar ve bildirim belgesinden belirleyin; örnek tarihler kullanmayın.</w:t>
      </w:r>
    </w:p>
    <w:p>
      <w:pPr>
        <w:pStyle w:val="Heading2"/>
      </w:pPr>
      <w:r>
        <w:t>Kararı veren ve inceleyen mercii ayırın</w:t>
      </w:r>
    </w:p>
    <w:p>
      <w:r>
        <w:t>Mahkemenin tam adını, değişik iş ve karar numarasını yazın. Hâkim kararına itirazın inceleneceği merci 6284 m.9/2 uyarınca belirlenir. Dilekçe başlığını dosyanızdaki merciye göre uyarlayın.</w:t>
      </w:r>
    </w:p>
    <w:p>
      <w:pPr>
        <w:pStyle w:val="Heading2"/>
      </w:pPr>
      <w:r>
        <w:t>Her iddiayı bir belgeyle eşleştirin</w:t>
      </w:r>
    </w:p>
    <w:p>
      <w:r>
        <w:t>Hangi tedbir bendine neden itiraz edildiğini belirtin. Belgenin adını, tarihini ve hangi açıklamayı desteklediğini yazın. Gizlilik kapsamındaki adres veya bilgileri ifşa etmeyin.</w:t>
      </w:r>
    </w:p>
    <w:p>
      <w:pPr>
        <w:pStyle w:val="Heading2"/>
      </w:pPr>
      <w:r>
        <w:t>İtiraz ederken karara uyun</w:t>
      </w:r>
    </w:p>
    <w:p>
      <w:r>
        <w:t>İtirazın sunulması tedbire aykırı davranma hakkı vermez. Yaklaşmama ve iletişim kısıtlamaları varsa korunan kişiyle belge veya uzlaşma istemek için dahi bunlara aykırı temas kurmayın.</w:t>
      </w:r>
    </w:p>
    <w:p>
      <w:pPr>
        <w:pStyle w:val="Heading2"/>
      </w:pPr>
      <w:r>
        <w:t>İmzayı ve ekleri tamamlayın</w:t>
      </w:r>
    </w:p>
    <w:p>
      <w:r>
        <w:t>Avukatınız yoksa vekil satırını kaldırın. Hazır avukat adı veya elektronik imza ibaresi kullanmayın. Dilekçeyi gerçekten başvuran kişi veya yetkili vekili imzalar. Eklerin dilekçedeki numaralarla eşleştiğini kontrol edin.</w:t>
      </w:r>
    </w:p>
    <w:p>
      <w:pPr>
        <w:pStyle w:val="Heading2"/>
      </w:pPr>
      <w:r>
        <w:t>Teslim belgesini saklayın</w:t>
      </w:r>
    </w:p>
    <w:p>
      <w:r>
        <w:t>Başvuruyu ilgili mahkemenin evrak birimi veya gerekli yetki ve imza şartları sağlanmış UYAP kanalı üzerinden yapın. Sıradan e-posta gönderimini mahkemeye verilmiş dilekçe olarak kabul etmeyin.</w:t>
      </w:r>
    </w:p>
    <w:p>
      <w:pPr>
        <w:pStyle w:val="Heading2"/>
      </w:pPr>
      <w:r>
        <w:t>Hukuki dayanak 6284 sayılı Kanun m 5 8 ve 9</w:t>
      </w:r>
    </w:p>
    <w:p>
      <w:r>
        <w:t>Kaynak: Adalet Bakanlığı Adli Destek ve Mağdur Hizmetleri Dairesi Başkanlığı mevzuat kitapçığı, 6284 sayılı Kanun; Aile ve Sosyal Hizmetler Bakanlığı 6284 sık sorulan sorular açıklamaları. Kontrol: 28 Eylül 2026.</w:t>
      </w:r>
    </w:p>
    <w:p>
      <w:r>
        <w:t>Bu örnek genel bilgilendirme içindir; somut dosyanın incelenmesi yerine geçmez. İtirazın kabulü veya sonuç garantisi verilmez.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