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Tarımsal Destekleme Ödemesi Ret Kararına İtiraz Dilekçesi</w:t>
      </w:r>
    </w:p>
    <w:p>
      <w:pPr>
        <w:jc w:val="center"/>
      </w:pPr>
      <w:r>
        <w:rPr>
          <w:i/>
        </w:rPr>
        <w:t>5488 sayılı Tarım Kanunu m.19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Destek programını yürüten Tarım ve Orman İl veya İlçe Müdürlüğü</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Ret veya askı icmaline itiraz süresi her destekleme tebliğinde ayrı ve kesin olarak ilan edilir; dilekçe ilgili üretim yılı tebliğindeki askı ve itiraz takvimi dolmadan verilir. Nihai ret işlemi için İYUK 7'deki altmış günlük dava süresi ayrıca korunur.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5488 sayılı Tarım Kanunu m.19</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ret nedeninin ve hesap kaydının açıklanması</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DESTEK PROGRAMINI YÜRÜTEN TARIM VE ORMAN İL VEYA İLÇE MÜDÜRLÜĞÜ</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tarımsal destekleme ödemesi ret kararına itiraz dilekçesi kapsamında, aşağıda açıklanan somut olay ve ekli belgelere dayanılarak ret nedeninin ve hesap kaydının açıklanması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Başvurucu ilgili üretim yılı destek koşullarını taşımakta; ret, eksik veya yanlış ÇKS/TÜRKVET kaydı, ölçüm, ürün kodu ya da kontrol sonucuna dayanmaktadır. Bu sonuç Ek-[numara] belgesi ile doğrulanmaktadır. Belgenin tarihi, düzenleyeni ve olaya bağlantısı aşağıdaki delil listesinde ayrıca gösterilmiştir.</w:t>
      </w:r>
    </w:p>
    <w:p>
      <w:r/>
    </w:p>
    <w:p>
      <w:r>
        <w:t>4. Hukuki değerlendirme</w:t>
      </w:r>
    </w:p>
    <w:p>
      <w:r>
        <w:t>5488 sayılı Tarım Kanunu 19 uncu madde tarımsal destekleme araçlarını düzenler. Ödeme hakkı her üretim yılı için yayımlanan destekleme tebliğindeki kayıt tarihi, ürün, alan, hayvan, belge ve kontrol şartlarına göre belirlenir; itiraz ilgili tebliğ maddesi ve icmal kaydı üzerinden kurulmalıdır. Somut olayda [belge ve olgu] bu hükmün aradığı koşulu karşılamaktadır. Karşılaştırma, varsayıma değil dilekçe ekindeki tarihli kayıtlara dayanmaktadır.</w:t>
      </w:r>
    </w:p>
    <w:p>
      <w:r/>
    </w:p>
    <w:p>
      <w:r>
        <w:t>5. Süre ve yetki</w:t>
      </w:r>
    </w:p>
    <w:p>
      <w:r>
        <w:t>Ret veya askı icmaline itiraz süresi her destekleme tebliğinde ayrı ve kesin olarak ilan edilir; dilekçe ilgili üretim yılı tebliğindeki askı ve itiraz takvimi dolmadan verilir. Nihai ret işlemi için İYUK 7'deki altmış günlük dava süresi ayrıca korunur. Başvuru Destek programını yürüten Tarım ve Orman İl veya İlçe Müdürlüğü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5488 sayılı Tarım Kanunu 19 uncu madde tarımsal destekleme araçlarını düzenler ve ilgili ikincil mevzuat.</w:t>
      </w:r>
    </w:p>
    <w:p>
      <w:r/>
    </w:p>
    <w:p>
      <w:pPr>
        <w:jc w:val="center"/>
      </w:pPr>
      <w:r>
        <w:rPr>
          <w:b/>
        </w:rPr>
        <w:t>DELİLLER</w:t>
      </w:r>
    </w:p>
    <w:p>
      <w:r>
        <w:t>1. Destek başvuru ve ret belgesi</w:t>
      </w:r>
    </w:p>
    <w:p>
      <w:r>
        <w:t>2. ÇKS veya TÜRKVET kayıtları</w:t>
      </w:r>
    </w:p>
    <w:p>
      <w:r>
        <w:t>3. Üretim, arazi ve fatura belgeleri</w:t>
      </w:r>
    </w:p>
    <w:p>
      <w:r>
        <w:t>4. Askı icmali ve kontrol tutanağı</w:t>
      </w:r>
    </w:p>
    <w:p>
      <w:r>
        <w:t>5. Kurum ve dosya kayıtları ile gerektiğinde bilirkişi/uzman incelemesi</w:t>
      </w:r>
    </w:p>
    <w:p>
      <w:r>
        <w:t>6. Her türlü yasal delil</w:t>
      </w:r>
    </w:p>
    <w:p>
      <w:r/>
    </w:p>
    <w:p>
      <w:pPr>
        <w:jc w:val="center"/>
      </w:pPr>
      <w:r>
        <w:rPr>
          <w:b/>
        </w:rPr>
        <w:t>SONUÇ VE İSTEM</w:t>
      </w:r>
    </w:p>
    <w:p>
      <w:r>
        <w:t>Yukarıda açıklanan nedenlerle;</w:t>
      </w:r>
    </w:p>
    <w:p>
      <w:r>
        <w:t>1. Ret nedeninin ve hesap kaydının açıklanması,</w:t>
      </w:r>
    </w:p>
    <w:p>
      <w:r>
        <w:t>2. Hatalı verinin düzeltilmesi,</w:t>
      </w:r>
    </w:p>
    <w:p>
      <w:r>
        <w:t>3. Hak edilen desteklemenin ödenmesi,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https://www.mevzuat.gov.tr/mevzuatmetin/1.5.5488.pdf</w:t>
      </w:r>
    </w:p>
    <w:p>
      <w:r>
        <w:t>https://www.tarimorman.gov.tr/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Tarımsal Destekleme Ödemesi Ret Kararına İtiraz Dilekçesi</dc:title>
  <dc:subject>5488 sayılı Tarım Kanunu m.19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