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Mirasın Resmen Tasfiyesi Talep Dilekçesi</w:t>
      </w:r>
    </w:p>
    <w:p>
      <w:pPr>
        <w:jc w:val="center"/>
      </w:pPr>
      <w:r>
        <w:rPr>
          <w:i/>
        </w:rPr>
        <w:t>TMK m.632-636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Mirasbırakanın son yerleşim yeri sulh hukuk mahkemesi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Mirasçı, TMK 632 uyarınca mirası ret veya resmî deftere göre kabul edebileceği süre içinde resmî tasfiye istemelidir; kural olarak bu süre mirasçının ölümü ve mirasçılık sebebini öğrendiği tarihten başlayan üç aylık ret süresidir. Birlikte mirasçılardan biri mirası kabul etmişse istem dikkate alınmaz.</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TMK m.632-636</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terekenin resmî tasfiyesine karar verilmesi</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MİRASBIRAKANIN SON YERLEŞİM YERİ SULH HUKUK MAHKEMESİ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mirasın resmen tasfiyesi talep dilekçesi kapsamında, aşağıda açıklanan somut olay ve ekli belgelere dayanılarak terekenin resmî tasfiyesine karar verilmesi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Terekenin borç ve alacak dengesi belirsizdir; mirasçı kayıtsız şartsız kabul yerine mahkeme gözetiminde resmî tasfiye istemekte ve henüz mirası kabul eden davranışta bulunmamıştır. Bu sonuç Ek-[numara] belgesi ile doğrulanmaktadır. Belgenin tarihi, düzenleyeni ve olaya bağlantısı aşağıdaki delil listesinde ayrıca gösterilmiştir.</w:t>
      </w:r>
    </w:p>
    <w:p>
      <w:r/>
    </w:p>
    <w:p>
      <w:r>
        <w:t>4. Hukuki değerlendirme</w:t>
      </w:r>
    </w:p>
    <w:p>
      <w:r>
        <w:t>TMK 632-636 uyarınca resmî tasfiye, sulh hukuk mahkemesince veya atanan tasfiye memurunca yürütülür. Tasfiyeye tereke defteriyle başlanır; ilanla alacaklı ve borçlular çağrılır, alacaklar tahsil edilir, borçlar ve vasiyetler yerine getirilir, gerektiğinde mallar paraya çevrilir. Resmî tasfiyede mirasçılar tereke borçlarından kişisel olarak sorumlu olmaz. Somut olayda [belge ve olgu] bu hükmün aradığı koşulu karşılamaktadır. Karşılaştırma, varsayıma değil dilekçe ekindeki tarihli kayıtlara dayanmaktadır.</w:t>
      </w:r>
    </w:p>
    <w:p>
      <w:r/>
    </w:p>
    <w:p>
      <w:r>
        <w:t>5. Süre ve yetki</w:t>
      </w:r>
    </w:p>
    <w:p>
      <w:r>
        <w:t>Mirasçı, TMK 632 uyarınca mirası ret veya resmî deftere göre kabul edebileceği süre içinde resmî tasfiye istemelidir; kural olarak bu süre mirasçının ölümü ve mirasçılık sebebini öğrendiği tarihten başlayan üç aylık ret süresidir. Birlikte mirasçılardan biri mirası kabul etmişse istem dikkate alınmaz. Başvuru Mirasbırakanın son yerleşim yeri sulh hukuk mahkemesi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TMK 632-636 uyarınca resmî tasfiye, sulh hukuk mahkemesince veya atanan tasfiye memurunca yürütülür ve ilgili ikincil mevzuat.</w:t>
      </w:r>
    </w:p>
    <w:p>
      <w:r/>
    </w:p>
    <w:p>
      <w:pPr>
        <w:jc w:val="center"/>
      </w:pPr>
      <w:r>
        <w:rPr>
          <w:b/>
        </w:rPr>
        <w:t>DELİLLER</w:t>
      </w:r>
    </w:p>
    <w:p>
      <w:r>
        <w:t>1. Ölüm belgesi ve nüfus kayıtları</w:t>
      </w:r>
    </w:p>
    <w:p>
      <w:r>
        <w:t>2. Mirasçılık belgesi</w:t>
      </w:r>
    </w:p>
    <w:p>
      <w:r>
        <w:t>3. Bilinen mal, alacak ve borç listesi</w:t>
      </w:r>
    </w:p>
    <w:p>
      <w:r>
        <w:t>4. Mirasın kabul edilmediğini gösteren bilgi ve belgeler</w:t>
      </w:r>
    </w:p>
    <w:p>
      <w:r>
        <w:t>5. Kurum ve dosya kayıtları ile gerektiğinde bilirkişi/uzman incelemesi</w:t>
      </w:r>
    </w:p>
    <w:p>
      <w:r>
        <w:t>6. Her türlü yasal delil</w:t>
      </w:r>
    </w:p>
    <w:p>
      <w:r/>
    </w:p>
    <w:p>
      <w:pPr>
        <w:jc w:val="center"/>
      </w:pPr>
      <w:r>
        <w:rPr>
          <w:b/>
        </w:rPr>
        <w:t>SONUÇ VE İSTEM</w:t>
      </w:r>
    </w:p>
    <w:p>
      <w:r>
        <w:t>Yukarıda açıklanan nedenlerle;</w:t>
      </w:r>
    </w:p>
    <w:p>
      <w:r>
        <w:t>1. Terekenin resmî tasfiyesine karar verilmesi,</w:t>
      </w:r>
    </w:p>
    <w:p>
      <w:r>
        <w:t>2. Defter düzenlenerek alacaklı ve borçluların ilanla çağrılması,</w:t>
      </w:r>
    </w:p>
    <w:p>
      <w:r>
        <w:t>3. Gerekirse tasfiye memuru atanması ve tereke işlemlerinin gözetimi,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https://www.mevzuat.gov.tr/mevzuatmetin/1.5.4721.pdf</w:t>
      </w:r>
    </w:p>
    <w:p>
      <w:r>
        <w:t>https://www.adalet.gov.tr/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Mirasın Resmen Tasfiyesi Talep Dilekçesi</dc:title>
  <dc:subject>TMK m.632-636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