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Gizli Tanık Beyanına Karşı İtiraz ve Araştırma Dilekçesi</w:t>
      </w:r>
    </w:p>
    <w:p>
      <w:pPr>
        <w:jc w:val="center"/>
      </w:pPr>
      <w:r>
        <w:rPr>
          <w:i/>
        </w:rPr>
        <w:t>CMK m.58 ve 5726 sayılı Kanun m.9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Gizli tanık delilini değerlendiren ceza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Gizli tanık beyanına ilişkin itiraz, beyanın dosyaya girdiği veya duruşmada açıklandığı anda tutanağa geçirilir; ek araştırma ve soru talepleri hükümden önce sunulur. Ara karar verildiyse kanunda özel itiraz yolu bulunup bulunmadığı ayrıca kontrol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CMK m.58 ve 5726 sayılı Kanun m.9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gizlilik ve dinleme tedbirinin zorunluluk gerekçesinin açıklanması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GİZLİ TANIK DELİLİNİ DEĞERLENDİREN CEZA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gizli tanık beyanına karşı itiraz ve araştırma dilekçesi kapsamında, aşağıda açıklanan somut olay ve ekli belgelere dayanılarak gizlilik ve dinleme tedbirinin zorunluluk gerekçesinin açıklanması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Gizli tanığın anlatımı duyuma, belirsiz zaman-mekâna veya dosyayla çelişen ayrıntılara dayanmakta; savunmanın soru sorması ya da güvenilirliği sınaması fiilen engellenmektedir.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CMK 58 ve 5726 sayılı Tanık Koruma Kanunu 9, kimliğin gizlenmesi ve sanık bulunmadan dinleme tedbirlerini ciddi tehlike ve orantılılık şartına bağlar. Sanığın ve müdafiin tanığa soru sorma hakkı korunmalı; kimlik açıklanmadan beyanın güvenilirliği, görgü kaynağı, çelişkileri ve destekleyici delilleri denetlenmelidir. Hüküm yalnız belirleyici nitelikte denetlenemeyen gizli tanık anlatımına dayandırılamaz.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Gizli tanık beyanına ilişkin itiraz, beyanın dosyaya girdiği veya duruşmada açıklandığı anda tutanağa geçirilir; ek araştırma ve soru talepleri hükümden önce sunulur. Ara karar verildiyse kanunda özel itiraz yolu bulunup bulunmadığı ayrıca kontrol edilir. Başvuru Gizli tanık delilini değerlendiren ceza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CMK 58 ve 5726 sayılı Tanık Koruma Kanunu 9, kimliğin gizlenmesi ve sanık bulunmadan dinleme tedbirlerini ciddi tehlike ve orantılılık şartına bağlar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Gizli tanık beyan tutanağı ve çözümü</w:t>
      </w:r>
    </w:p>
    <w:p>
      <w:r>
        <w:t>2. Önceki beyanlarla çelişki çizelgesi</w:t>
      </w:r>
    </w:p>
    <w:p>
      <w:r>
        <w:t>3. Kamera, iletişim, konum ve tanık delilleri</w:t>
      </w:r>
    </w:p>
    <w:p>
      <w:r>
        <w:t>4. Sorulması istenen somut sorular listesi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Gizlilik ve dinleme tedbirinin zorunluluk gerekçesinin açıklanması,</w:t>
      </w:r>
    </w:p>
    <w:p>
      <w:r>
        <w:t>2. Savunma sorularının güvenli usulle tanığa yöneltilmesi,</w:t>
      </w:r>
    </w:p>
    <w:p>
      <w:r>
        <w:t>3. Beyanı doğrulayan bağımsız delillerin toplanması ve çelişkilerin giderilmesi,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https://www.mevzuat.gov.tr/mevzuatmetin/1.5.5726.pdf</w:t>
      </w:r>
    </w:p>
    <w:p>
      <w:r>
        <w:t>https://www.adalet.gov.tr/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Gizli Tanık Beyanına Karşı İtiraz ve Araştırma Dilekçesi</dc:title>
  <dc:subject>CMK m.58 ve 5726 sayılı Kanun m.9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