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Acentelik rekabet yasağından vazgeçme bildirimi</w:t>
      </w:r>
    </w:p>
    <w:p>
      <w:pPr>
        <w:keepNext/>
        <w:keepLines/>
        <w:jc w:val="center"/>
      </w:pPr>
      <w:r>
        <w:rPr>
          <w:b/>
        </w:rPr>
        <w:t>[ACENTENİN TAM ADI SOYADI/TİCARET UNVANI]</w:t>
      </w:r>
      <w:r>
        <w:br/>
      </w:r>
      <w:r>
        <w:rPr>
          <w:b/>
        </w:rPr>
        <w:t>[BİLDİRİM ADRESİNE]</w:t>
      </w:r>
    </w:p>
    <w:p>
      <w:pPr>
        <w:keepLines/>
      </w:pPr>
      <w:r>
        <w:rPr>
          <w:b/>
        </w:rPr>
        <w:t>BİLDİRİMDE BULUNAN MÜVEKKİL:</w:t>
      </w:r>
      <w:r>
        <w:rPr>
          <w:b w:val="0"/>
        </w:rPr>
        <w:t xml:space="preserve"> [İşletme sahibi/şirket unvanı, adres ve sicil bilgisi]</w:t>
      </w:r>
      <w:r>
        <w:br/>
      </w:r>
      <w:r>
        <w:rPr>
          <w:b/>
        </w:rPr>
        <w:t>YETKİLİ TEMSİLCİ/VEKİL:</w:t>
      </w:r>
      <w:r>
        <w:rPr>
          <w:b w:val="0"/>
        </w:rPr>
        <w:t xml:space="preserve"> [Ad ve yetki dayanağı]</w:t>
      </w:r>
      <w:r>
        <w:br/>
      </w:r>
      <w:r>
        <w:rPr>
          <w:b/>
        </w:rPr>
        <w:t>ACENTELİK SÖZLEŞMESİ:</w:t>
      </w:r>
      <w:r>
        <w:rPr>
          <w:b w:val="0"/>
        </w:rPr>
        <w:t xml:space="preserve"> [Tarih ve numara]</w:t>
      </w:r>
      <w:r>
        <w:br/>
      </w:r>
      <w:r>
        <w:rPr>
          <w:b/>
        </w:rPr>
        <w:t>REKABET ANLAŞMASI:</w:t>
      </w:r>
      <w:r>
        <w:rPr>
          <w:b w:val="0"/>
        </w:rPr>
        <w:t xml:space="preserve"> [İlgili madde ve varsa ek anlaşmanın tarihi/numarası]</w:t>
      </w:r>
    </w:p>
    <w:p>
      <w:pPr>
        <w:keepLines/>
      </w:pPr>
      <w:r>
        <w:rPr>
          <w:b/>
        </w:rPr>
        <w:t>KONU:</w:t>
      </w:r>
      <w:r>
        <w:rPr>
          <w:b w:val="0"/>
        </w:rPr>
        <w:t xml:space="preserve"> TTK 123/2 uyarınca sözleşme ilişkisi sona ermeden önce, sona erme sonrası rekabet sınırlamasının uygulanmasından yazılı vazgeçme bildirimidir.</w:t>
      </w:r>
    </w:p>
    <w:p>
      <w:pPr>
        <w:keepNext/>
        <w:keepLines/>
      </w:pPr>
      <w:r>
        <w:rPr>
          <w:b/>
        </w:rPr>
        <w:t>AÇIKLAMALAR VE BEYAN</w:t>
      </w:r>
    </w:p>
    <w:p>
      <w:pPr>
        <w:keepLines/>
      </w:pPr>
      <w:r>
        <w:rPr>
          <w:b w:val="0"/>
        </w:rPr>
        <w:t>1. [Acentelik sözleşmesi] kapsamında taraflar arasındaki ticari acentelik ilişkisi bu bildirime esas kayıtlar itibarıyla devam etmektedir. Sözleşme ve mevcut devam/sona erme kayıtları Ek-1'de gösterilmiştir.</w:t>
      </w:r>
    </w:p>
    <w:p>
      <w:pPr>
        <w:keepLines/>
      </w:pPr>
      <w:r>
        <w:rPr>
          <w:b w:val="0"/>
        </w:rPr>
        <w:t>2. Sözleşme ilişkisinin sona ermesinden sonraki faaliyetleri sınırlayan rekabet anlaşması [madde ve ek tanımı] şeklindedir. İlgili anlaşma örneği Ek-2'dedir. Bu bildirimin kapsamı söz konusu sona erme sonrası sınırlamanın tamamıdır.</w:t>
      </w:r>
    </w:p>
    <w:p>
      <w:pPr>
        <w:keepLines/>
      </w:pPr>
      <w:r>
        <w:rPr>
          <w:b w:val="0"/>
        </w:rPr>
        <w:t>3. Müvekkil sıfatıyla TTK 123/2 uyarınca belirtilen sona erme sonrası rekabet sınırlamasının uygulanmasından yazılı olarak vazgeçiyoruz. Beyan, gelecekte yapılacak görüşme veya acentenin bütün haklarından feragat etmesi şartına bağlı bir öneri değildir.</w:t>
      </w:r>
    </w:p>
    <w:p>
      <w:pPr>
        <w:keepLines/>
      </w:pPr>
      <w:r>
        <w:rPr>
          <w:b w:val="0"/>
        </w:rPr>
        <w:t>4. TTK 123/2 gereği tazminat ödeme borcundan vazgeçme beyanından itibaren altı ayın geçmesiyle kurtulma kuralı saklıdır. Bu bildirim tazminat ödeme borcunun aynı gün bütünüyle sona erdiği veya önceden doğmuş bütün alacakların silindiği beyanını içermemektedir.</w:t>
      </w:r>
    </w:p>
    <w:p>
      <w:r>
        <w:br w:type="page"/>
      </w:r>
    </w:p>
    <w:p>
      <w:pPr>
        <w:keepLines/>
      </w:pPr>
      <w:r>
        <w:rPr>
          <w:b w:val="0"/>
        </w:rPr>
        <w:t>5. Bildirim sona erme sonrası rekabet sınırlamasına yöneliktir; acentelik sözleşmesini bu metinle feshetme veya acentenin komisyon ve diğer bağımsız haklarından genel ibra alma işlemi değildir. İlgili ücret ve tazminat kayıtları kendi kanuni ve sözleşmesel dayanaklarıyla takip edilecektir.</w:t>
      </w:r>
    </w:p>
    <w:p>
      <w:pPr>
        <w:keepLines/>
      </w:pPr>
      <w:r>
        <w:rPr>
          <w:b w:val="0"/>
        </w:rPr>
        <w:t>6. İmzalı beyanın [gerçek teslim yöntemi] ile tarafınıza bildirildiği ve teslim kaydının dosyada tutulacağı açıklanır. Alındı teyidinizin [iletişim adresi] üzerinden gönderilmesini talep ediyoruz; teyit istemi beyanın yerine geçen yeni bir rekabet anlaşması değildir.</w:t>
      </w:r>
    </w:p>
    <w:p>
      <w:pPr>
        <w:keepLines/>
      </w:pPr>
      <w:r>
        <w:rPr>
          <w:b/>
        </w:rPr>
        <w:t>HUKUKİ DAYANAK:</w:t>
      </w:r>
      <w:r>
        <w:rPr>
          <w:b w:val="0"/>
        </w:rPr>
        <w:t xml:space="preserve"> 6102 sayılı Türk Ticaret Kanunu m.123/2 ve 4; sona erme sonrası anlaşmanın kapsamı yönünden m.123/1.</w:t>
      </w:r>
    </w:p>
    <w:p>
      <w:pPr>
        <w:keepLines/>
      </w:pPr>
      <w:r>
        <w:rPr>
          <w:b/>
        </w:rPr>
        <w:t>SONUÇ VE BİLDİRİM:</w:t>
      </w:r>
      <w:r>
        <w:rPr>
          <w:b w:val="0"/>
        </w:rPr>
        <w:t xml:space="preserve"> Belirtilen sona erme sonrası rekabet sınırlamasının tamamının uygulanmasından TTK 123/2 uyarınca yazılı olarak vazgeçildiğini, tazminat borcunun kanundaki altı aylık zaman kuralıyla ayrıca değerlendirileceğini bildiririz. [Tarih]</w:t>
      </w:r>
    </w:p>
    <w:p>
      <w:pPr>
        <w:keepLines/>
      </w:pPr>
      <w:r>
        <w:rPr>
          <w:b/>
        </w:rPr>
        <w:t>Müvekkil işletme sahibi / Şirketin yetkili temsilcisi / Vekili</w:t>
      </w:r>
      <w:r>
        <w:br/>
      </w:r>
      <w:r>
        <w:rPr>
          <w:b w:val="0"/>
        </w:rPr>
        <w:t>[Ad soyad veya unvan, temsil yetkisi ve imza]</w:t>
      </w:r>
    </w:p>
    <w:p>
      <w:pPr>
        <w:keepLines/>
      </w:pPr>
      <w:r>
        <w:rPr>
          <w:b/>
        </w:rPr>
        <w:t>EKLER:</w:t>
      </w:r>
      <w:r>
        <w:rPr>
          <w:b w:val="0"/>
        </w:rPr>
        <w:t xml:space="preserve"> Ek-1 Acentelik sözleşmesi ve ilişkinin mevcut durum kaydı; Ek-2 sona erme sonrası rekabet anlaşması; Ek-3 gerekiyorsa temsil/vekâlet belgesi.</w:t>
      </w:r>
    </w:p>
    <w:p>
      <w:pPr>
        <w:pStyle w:val="Title"/>
        <w:pageBreakBefore/>
      </w:pPr>
      <w:r>
        <w:t>Dilekçeyi tamamlama ve belge kontrolü</w:t>
      </w:r>
    </w:p>
    <w:p>
      <w:r>
        <w:t>Bu hazırlık sayfası acenteye gönderilecek nüshadan çıkarılır. Örnek halen devam eden TTK acentelik ilişkisinde müvekkilin sona erme sonrası rekabet sınırlamasının tamamından yazılı vazgeçmesidir. Haklı fesih sonrası 123/3 bildirimi, işçi rekabet yasağı veya genel ibra değildir.</w:t>
      </w:r>
    </w:p>
    <w:p>
      <w:pPr>
        <w:pStyle w:val="Heading1"/>
      </w:pPr>
      <w:r>
        <w:t>Taraf ve temsil</w:t>
      </w:r>
    </w:p>
    <w:p>
      <w:r>
        <w:t>Gönderen müvekkil işletme veya şirket, muhatap acentedir. Tam unvan ve yetkili imzayı doğrulayın. Sözleşmeye taraf olmayan grup şirketini gönderen yapmayın.</w:t>
      </w:r>
    </w:p>
    <w:p>
      <w:pPr>
        <w:pStyle w:val="Heading1"/>
      </w:pPr>
      <w:r>
        <w:t>İlişki durumu</w:t>
      </w:r>
    </w:p>
    <w:p>
      <w:r>
        <w:t>TTK 123/2 hakkı ilişkinin sona ermesine kadar kullanılır. Gerçek sözleşme ve varsa fesih kayıtlarını okuyun. Sona ermiş ilişkiyi devam ediyor yazmayın.</w:t>
      </w:r>
    </w:p>
    <w:p>
      <w:pPr>
        <w:pStyle w:val="Heading1"/>
      </w:pPr>
      <w:r>
        <w:t>Anlaşma kapsamı</w:t>
      </w:r>
    </w:p>
    <w:p>
      <w:r>
        <w:t>Sona erme sonrası sınırlamanın madde ve ekini açık gösterin. Örnek tam vazgeçmedir. Sözleşme içi inhisarı ve farklı hükümleri aynı kapsam saymayın.</w:t>
      </w:r>
    </w:p>
    <w:p>
      <w:pPr>
        <w:pStyle w:val="Heading1"/>
      </w:pPr>
      <w:r>
        <w:t>Altı aylık kural</w:t>
      </w:r>
    </w:p>
    <w:p>
      <w:r>
        <w:t>Tazminat borcundan vazgeçme beyanından itibaren altı ayın geçmesiyle kurtulma kuralını koruyun. Aynı gün bütün tazminat silindi veya altı ay yasak sürer yazmayın.</w:t>
      </w:r>
    </w:p>
    <w:p>
      <w:pPr>
        <w:pStyle w:val="Heading1"/>
      </w:pPr>
      <w:r>
        <w:t>Bağımsız haklar</w:t>
      </w:r>
    </w:p>
    <w:p>
      <w:r>
        <w:t>Bildirimi fesih, komisyonlardan feragat veya genel ibra haline getirmeyin. Denkleştirme ve doğmuş ücretler kendi dayanaklarıyla incelenir.</w:t>
      </w:r>
    </w:p>
    <w:p>
      <w:pPr>
        <w:pStyle w:val="Heading1"/>
      </w:pPr>
      <w:r>
        <w:t>Teslim ve son nüsha</w:t>
      </w:r>
    </w:p>
    <w:p>
      <w:r>
        <w:t>Alanları doldurun, yetkili imzayı tamamlayın, anlaşma ekini karşılaştırın. İmzalı son metin, yetki, gönderi ve teslim kaydını saklayın.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Acentelik rekabet yasağından vazgeçme bildirimi</dc:title>
  <dc:subject>TTK 123/2 müvekkilin sona erme sonrası rekabet sınırlamasından vazgeçmesi</dc:subject>
  <dc:creator>Bakırcı &amp; Keskin Hukuk Bürosu</dc:creator>
  <cp:keywords>acente rekabet yasağı, TTK 123, vazgeçme bildirimi</cp:keywords>
  <dc:description>generated by python-docx</dc:description>
  <cp:lastModifiedBy/>
  <cp:revision>1</cp:revision>
  <dcterms:created xsi:type="dcterms:W3CDTF">2013-12-23T23:15:00Z</dcterms:created>
  <dcterms:modified xsi:type="dcterms:W3CDTF">2013-12-23T23:15:00Z</dcterms:modified>
  <cp:category/>
</cp:coreProperties>
</file>