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Acentenin mallarla ilgili belge talebi</w:t>
      </w:r>
    </w:p>
    <w:p>
      <w:pPr>
        <w:keepNext/>
        <w:keepLines/>
        <w:jc w:val="center"/>
      </w:pPr>
      <w:r>
        <w:rPr>
          <w:b/>
        </w:rPr>
        <w:t>[MÜVEKKİL TACİR/ŞİRKETİN TAM UNVANINA]</w:t>
      </w:r>
      <w:r>
        <w:br/>
      </w:r>
      <w:r>
        <w:rPr>
          <w:b/>
        </w:rPr>
        <w:t>[BİLDİRİM ADRESİNE]</w:t>
      </w:r>
    </w:p>
    <w:p>
      <w:pPr>
        <w:keepLines/>
      </w:pPr>
      <w:r>
        <w:rPr>
          <w:b/>
        </w:rPr>
        <w:t>TALEP EDEN ACENTE:</w:t>
      </w:r>
      <w:r>
        <w:rPr>
          <w:b w:val="0"/>
        </w:rPr>
        <w:t xml:space="preserve"> [Tam ad/unvan, adres ve sicil bilgisi]</w:t>
      </w:r>
      <w:r>
        <w:br/>
      </w:r>
      <w:r>
        <w:rPr>
          <w:b/>
        </w:rPr>
        <w:t>TEMSİLCİ/VEKİL:</w:t>
      </w:r>
      <w:r>
        <w:rPr>
          <w:b w:val="0"/>
        </w:rPr>
        <w:t xml:space="preserve"> [Ad ve yetki dayanağı]</w:t>
      </w:r>
      <w:r>
        <w:br/>
      </w:r>
      <w:r>
        <w:rPr>
          <w:b/>
        </w:rPr>
        <w:t>ACENTELİK İLİŞKİSİ:</w:t>
      </w:r>
      <w:r>
        <w:rPr>
          <w:b w:val="0"/>
        </w:rPr>
        <w:t xml:space="preserve"> [Sözleşme tarihi, numarası ve ürün kapsamı]</w:t>
      </w:r>
      <w:r>
        <w:br/>
      </w:r>
      <w:r>
        <w:rPr>
          <w:b/>
        </w:rPr>
        <w:t>İLGİLİ MALLAR:</w:t>
      </w:r>
      <w:r>
        <w:rPr>
          <w:b w:val="0"/>
        </w:rPr>
        <w:t xml:space="preserve"> [Ürün grubu, kodlar ve modeller]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120/1-a uyarınca belirtilen mallarla ilgili belgelerin acentelik faaliyetinde kullanılmak üzere verilmesi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Taraflar arasındaki acentelik ilişkisi ve faaliyetimize bırakılan mal kapsamı Ek-1'deki sözleşme ve ürün ekiyle gösterilmiştir. İlgili faaliyet [bölge, ticaret dalı ve görev]dir.</w:t>
      </w:r>
    </w:p>
    <w:p>
      <w:pPr>
        <w:keepLines/>
      </w:pPr>
      <w:r>
        <w:rPr>
          <w:b w:val="0"/>
        </w:rPr>
        <w:t>2. Ek-2 çizelgesinde tanımlanan mallar için belirtilen belgeler [gerçek eksiklik durumu] nedeniyle tarafımızda bulunmamaktadır veya belirtilen mevcut sürümün açıklığa kavuşturulması gerekmektedir.</w:t>
      </w:r>
    </w:p>
    <w:p>
      <w:pPr>
        <w:keepLines/>
      </w:pPr>
      <w:r>
        <w:rPr>
          <w:b w:val="0"/>
        </w:rPr>
        <w:t>3. Her belgenin ürün kodu, bilinen tarih/sürümü, eksik kısmı ve acentelik görevi bakımından kullanım amacı Ek-2'de ayrı gösterilmiştir. İlgili iş ve mevcut teslim/yazışma kayıtları Ek-3'tedir.</w:t>
      </w:r>
    </w:p>
    <w:p>
      <w:pPr>
        <w:keepLines/>
      </w:pPr>
      <w:r>
        <w:rPr>
          <w:b w:val="0"/>
        </w:rPr>
        <w:t>4. TTK 120/1-a müvekkilin mallarla ilgili belgeleri acenteye verme borcunu düzenler. Talebimiz belirtilen mal ve faaliyetle bağlantılı dosyalara yöneliktir.</w:t>
      </w:r>
    </w:p>
    <w:p>
      <w:r>
        <w:br w:type="page"/>
      </w:r>
    </w:p>
    <w:p>
      <w:pPr>
        <w:keepLines/>
      </w:pPr>
      <w:r>
        <w:rPr>
          <w:b w:val="0"/>
        </w:rPr>
        <w:t>5. Belgelerin [yetkili alıcı ve güvenli teslim adresi] üzerinden iletilmesini; ilgili ürün kapsamı, mevcut son sürüm ve varsa geçerlilik bilgisinin açık gösterilmesini talep ediyoruz. Çizelgedeki her satırın teslim durumunun ayrı bildirilmesi iş dosyasının tamamlanmasını sağlayacaktır.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m.120/1-a ve m.120/2; görev bağlantısı bakımından m.109/1 ve somut acentelik sözleşmesi.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Ek-2'de ürün ve kullanım amacıyla tanımlanan mallarla ilgili belgelerin TTK 120/1-a uyarınca tarafımıza verilmesini, teslim edilen dosyaların kapsam ve sürüm bilgilerinin gösterilmesini, cevabınızın [bildirim adresi] üzerinden iletilmesini talep ederiz. [Tarih]</w:t>
      </w:r>
    </w:p>
    <w:p>
      <w:pPr>
        <w:keepLines/>
      </w:pPr>
      <w:r>
        <w:rPr>
          <w:b/>
        </w:rPr>
        <w:t>Acente / Yetkili temsilcisi / Vekili</w:t>
      </w:r>
      <w:r>
        <w:br/>
      </w:r>
      <w:r>
        <w:rPr>
          <w:b w:val="0"/>
        </w:rPr>
        <w:t>[Ad soyad, 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Acentelik sözleşmesi ve ürün kapsamı eki; Ek-2 ürün-belge-eksiklik-kullanım çizelgesi; Ek-3 mevcut teslim, ilgili iş ve yazışma kayıtları; Ek-4 gerekiyorsa temsil veya vekâlet belgesi.</w:t>
      </w:r>
    </w:p>
    <w:p>
      <w:pPr>
        <w:pStyle w:val="Title"/>
        <w:pageBreakBefore/>
      </w:pPr>
      <w:r>
        <w:t>Dilekçeyi tamamlama ve belge kontrolü</w:t>
      </w:r>
    </w:p>
    <w:p>
      <w:r>
        <w:t>Bu hazırlık sayfası gönderilecek nüshadan çıkarılır. Örnek ticari mal acentesinin devam eden ilişkisinde ürün belgelerinin teslimi içindir. Ücret defter sureti ve özel sektör başvuruları kendi hükümleriyle ayrı hazırlanır.</w:t>
      </w:r>
    </w:p>
    <w:p>
      <w:pPr>
        <w:pStyle w:val="Heading1"/>
      </w:pPr>
      <w:r>
        <w:t>Ürün kapsamı</w:t>
      </w:r>
    </w:p>
    <w:p>
      <w:r>
        <w:t>Acentelik sözleşmesindeki ürün grubunu, kodları ve modelleri doğrulayın. Ürün ekinin son gerçek sürümünü kullanın.</w:t>
      </w:r>
    </w:p>
    <w:p>
      <w:pPr>
        <w:pStyle w:val="Heading1"/>
      </w:pPr>
      <w:r>
        <w:t>Belge listesi</w:t>
      </w:r>
    </w:p>
    <w:p>
      <w:r>
        <w:t>Her ürün için istenen belge adı, mevcut eksiklik ve görev bağlantısını çizelgeye yazın. Sınırsız arşiv talebi oluşturmayın.</w:t>
      </w:r>
    </w:p>
    <w:p>
      <w:pPr>
        <w:pStyle w:val="Heading1"/>
      </w:pPr>
      <w:r>
        <w:t>Sürüm ve kapsam</w:t>
      </w:r>
    </w:p>
    <w:p>
      <w:r>
        <w:t>Bilinen belge tarihini ve sürümünü gösterin. Farklı modelin veya geçersiz kaydın aynı belge olmadığını açıklayın.</w:t>
      </w:r>
    </w:p>
    <w:p>
      <w:pPr>
        <w:pStyle w:val="Heading1"/>
      </w:pPr>
      <w:r>
        <w:t>Mevcut teslim</w:t>
      </w:r>
    </w:p>
    <w:p>
      <w:r>
        <w:t>Gerçekte ulaşmış dosyaları kayıt altına alın. Portal erişim sorunu veya okunamayan sayfayı ayrı belirtin.</w:t>
      </w:r>
    </w:p>
    <w:p>
      <w:pPr>
        <w:pStyle w:val="Heading1"/>
      </w:pPr>
      <w:r>
        <w:t>Sıfat ve imza</w:t>
      </w:r>
    </w:p>
    <w:p>
      <w:r>
        <w:t>Doğru müvekkil unvanını ve acentenin yetkili imzasını kontrol edin. Belge teslimini yeni sözleşme yetkisi saymayın.</w:t>
      </w:r>
    </w:p>
    <w:p>
      <w:pPr>
        <w:pStyle w:val="Heading1"/>
      </w:pPr>
      <w:r>
        <w:t>Son nüsha</w:t>
      </w:r>
    </w:p>
    <w:p>
      <w:r>
        <w:t>Kontrol sayfasını çıkarın. İmzalı dilekçe, ürün-belge çizelgesi ve gerçek kayıtları birlikte teslim edip cevapları satır bazında izleyin.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Acentenin mallarla ilgili belge talebi</dc:title>
  <dc:subject>TTK 120/1-a mallarla ilgili belgelerin acenteye verilmesi</dc:subject>
  <dc:creator>Bakırcı &amp; Keskin Hukuk Bürosu</dc:creator>
  <cp:keywords>acente, ürün belgeleri, TTK 120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