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Acentenin olağanüstü giderlerinin ödenmesi talebi</w:t>
      </w:r>
    </w:p>
    <w:p>
      <w:pPr>
        <w:keepNext/>
        <w:keepLines/>
        <w:jc w:val="center"/>
      </w:pPr>
      <w:r>
        <w:rPr>
          <w:b/>
        </w:rPr>
        <w:t>[MÜVEKKİL TACİR/ŞİRKETİN TAM UNVANINA]</w:t>
      </w:r>
      <w:r>
        <w:br/>
      </w:r>
      <w:r>
        <w:rPr>
          <w:b/>
        </w:rPr>
        <w:t>[BİLDİRİM ADRESİNE]</w:t>
      </w:r>
    </w:p>
    <w:p>
      <w:pPr>
        <w:keepLines/>
      </w:pPr>
      <w:r>
        <w:rPr>
          <w:b/>
        </w:rPr>
        <w:t>TALEP EDEN ACENTE:</w:t>
      </w:r>
      <w:r>
        <w:rPr>
          <w:b w:val="0"/>
        </w:rPr>
        <w:t xml:space="preserve"> [Tam ad/unvan, adres ve sicil bilgisi]</w:t>
      </w:r>
      <w:r>
        <w:br/>
      </w:r>
      <w:r>
        <w:rPr>
          <w:b/>
        </w:rPr>
        <w:t>TEMSİLCİ/VEKİL:</w:t>
      </w:r>
      <w:r>
        <w:rPr>
          <w:b w:val="0"/>
        </w:rPr>
        <w:t xml:space="preserve"> [Ad, temsil veya vekâlet dayanağı]</w:t>
      </w:r>
      <w:r>
        <w:br/>
      </w:r>
      <w:r>
        <w:rPr>
          <w:b/>
        </w:rPr>
        <w:t>ACENTELİK İLİŞKİSİ:</w:t>
      </w:r>
      <w:r>
        <w:rPr>
          <w:b w:val="0"/>
        </w:rPr>
        <w:t xml:space="preserve"> [Sözleşme tarihi, numarası ve faaliyet konusu]</w:t>
      </w:r>
      <w:r>
        <w:br/>
      </w:r>
      <w:r>
        <w:rPr>
          <w:b/>
        </w:rPr>
        <w:t>İLGİLİ İŞ VE OLAY:</w:t>
      </w:r>
      <w:r>
        <w:rPr>
          <w:b w:val="0"/>
        </w:rPr>
        <w:t xml:space="preserve"> [Gerçek iş numarası, olay ve tarih]</w:t>
      </w:r>
    </w:p>
    <w:p>
      <w:pPr>
        <w:keepLines/>
      </w:pPr>
      <w:r>
        <w:rPr>
          <w:b/>
        </w:rPr>
        <w:t>KONU:</w:t>
      </w:r>
      <w:r>
        <w:rPr>
          <w:b w:val="0"/>
        </w:rPr>
        <w:t xml:space="preserve"> TTK 117 uyarınca ödenmiş olağanüstü giderlerin kalan anaparası ile TTK 118 ve 20/1'in ikinci cümlesi uyarınca her ödeme tarihinden işleyecek faizin karşılanması talebidir.</w:t>
      </w:r>
    </w:p>
    <w:p>
      <w:pPr>
        <w:keepNext/>
        <w:keepLines/>
      </w:pPr>
      <w:r>
        <w:rPr>
          <w:b/>
        </w:rPr>
        <w:t>AÇIKLAMALAR</w:t>
      </w:r>
    </w:p>
    <w:p>
      <w:pPr>
        <w:keepLines/>
      </w:pPr>
      <w:r>
        <w:rPr>
          <w:b w:val="0"/>
        </w:rPr>
        <w:t>1. Taraflar arasındaki acentelik ilişkisi Ek-1'de gösterilmiştir. İlgili [sözleşme maddesi ve somut görev] kapsamında yerine getirdiğimiz yükümlülük [gerçek görev açıklaması]dır.</w:t>
      </w:r>
    </w:p>
    <w:p>
      <w:pPr>
        <w:keepLines/>
      </w:pPr>
      <w:r>
        <w:rPr>
          <w:b w:val="0"/>
        </w:rPr>
        <w:t>2. Bu görevin ifası sırasında [somut olay ve tarih] nedeniyle [hizmet/gider] yapılmıştır. Olağan faaliyet düzeninden ayrılan unsur [gerçek gerekçe]dır. Görev, olay ve gider arasındaki bağlantı Ek-2'deki belgelerle gösterilmiştir.</w:t>
      </w:r>
    </w:p>
    <w:p>
      <w:pPr>
        <w:keepLines/>
      </w:pPr>
      <w:r>
        <w:rPr>
          <w:b w:val="0"/>
        </w:rPr>
        <w:t>3. Harcamalar tarafımızca ödenmiştir. Her kalemin belgesi, fiili ödeme tarihi, para birimi ve tutarı Ek-3 gider çizelgesindedir. Fatura/hizmet belgeleri ve ödeme kayıtları Ek-4'tedir.</w:t>
      </w:r>
    </w:p>
    <w:p>
      <w:pPr>
        <w:keepLines/>
      </w:pPr>
      <w:r>
        <w:rPr>
          <w:b w:val="0"/>
        </w:rPr>
        <w:t>4. Aynı giderler için önceden karşılanan veya iade edilen tutarlar Ek-3'te ayrı gösterilmiştir. Bu tutarlar isteme tekrar eklenmemiştir. Talep edilen kalan anapara [tutar ve para birimi]dir.</w:t>
      </w:r>
    </w:p>
    <w:p>
      <w:r>
        <w:br w:type="page"/>
      </w:r>
    </w:p>
    <w:p>
      <w:pPr>
        <w:keepLines/>
      </w:pPr>
      <w:r>
        <w:rPr>
          <w:b w:val="0"/>
        </w:rPr>
        <w:t>5. TTK 117 kapsamındaki bu giderler için TTK 118 ve 20/1'in ikinci cümlesi uyarınca, Ek-3'te gösterilen her fiili ödeme tarihinden itibaren uygulanacak faiz dayanağına göre faiz talep ediyoruz. Anapara ve faiz kalemleri ayrı izlenmektedir.</w:t>
      </w:r>
    </w:p>
    <w:p>
      <w:pPr>
        <w:keepLines/>
      </w:pPr>
      <w:r>
        <w:rPr>
          <w:b/>
        </w:rPr>
        <w:t>HUKUKİ DAYANAK:</w:t>
      </w:r>
      <w:r>
        <w:rPr>
          <w:b w:val="0"/>
        </w:rPr>
        <w:t xml:space="preserve"> 6102 sayılı Türk Ticaret Kanunu m.117, m.118, m.20/1 ikinci cümle ve m.120/1-e; somut acentelik sözleşmesi ve ekleri.</w:t>
      </w:r>
    </w:p>
    <w:p>
      <w:pPr>
        <w:keepLines/>
      </w:pPr>
      <w:r>
        <w:rPr>
          <w:b/>
        </w:rPr>
        <w:t>SONUÇ VE TALEP:</w:t>
      </w:r>
      <w:r>
        <w:rPr>
          <w:b w:val="0"/>
        </w:rPr>
        <w:t xml:space="preserve"> Açıklanan olağanüstü giderlerin kalan anaparası [tutar ve para birimi] ile belirtilen ödeme tarihlerinden hesaplanacak faizin [acente adına hesap bilgisi] üzerinden ödenmesini; ödeme kaydının ve gider kalemlerine ilişkin cevabınızın [bildirim adresi] üzerinden iletilmesini talep ederiz. [Tarih]</w:t>
      </w:r>
    </w:p>
    <w:p>
      <w:pPr>
        <w:keepLines/>
      </w:pPr>
      <w:r>
        <w:rPr>
          <w:b/>
        </w:rPr>
        <w:t>Acente / Yetkili temsilcisi / Vekili</w:t>
      </w:r>
      <w:r>
        <w:br/>
      </w:r>
      <w:r>
        <w:rPr>
          <w:b w:val="0"/>
        </w:rPr>
        <w:t>[Ad soyad, unvan ve imza]</w:t>
      </w:r>
    </w:p>
    <w:p>
      <w:pPr>
        <w:keepLines/>
      </w:pPr>
      <w:r>
        <w:rPr>
          <w:b/>
        </w:rPr>
        <w:t>EKLER:</w:t>
      </w:r>
      <w:r>
        <w:rPr>
          <w:b w:val="0"/>
        </w:rPr>
        <w:t xml:space="preserve"> Ek-1 Acentelik sözleşmesi ve ilgili görev hükümleri; Ek-2 görev, olay ve mevcut talimat kayıtları; Ek-3 kalem bazında gider, ödeme ve kalan alacak çizelgesi; Ek-4 hizmet/fatura ve ödeme belgeleri; Ek-5 mevcut önceki karşılama/iade kayıtları; Ek-6 gerekiyorsa temsil veya vekâlet belgesi.</w:t>
      </w:r>
    </w:p>
    <w:p>
      <w:pPr>
        <w:pStyle w:val="Title"/>
        <w:pageBreakBefore/>
      </w:pPr>
      <w:r>
        <w:t>Dilekçeyi tamamlama ve belge kontrolü</w:t>
      </w:r>
    </w:p>
    <w:p>
      <w:r>
        <w:t>Bu hazırlık sayfası gönderilecek nüshadan çıkarılır. Örnek TTK ticari mal acenteliğinde fiilen ödenmiş olağanüstü giderlerin karşılanması içindir. Komisyon hesabı, düzenli gider bütçesi ve özel sektör başvuruları ayrıca hazırlanır.</w:t>
      </w:r>
    </w:p>
    <w:p>
      <w:pPr>
        <w:pStyle w:val="Heading1"/>
      </w:pPr>
      <w:r>
        <w:t>Görev ve olay</w:t>
      </w:r>
    </w:p>
    <w:p>
      <w:r>
        <w:t>Gerçek görev hükmünü ve olağanüstü olayın kaydını gösterin. Harcama yüksek diye tek başına olağanüstü yazmayın.</w:t>
      </w:r>
    </w:p>
    <w:p>
      <w:pPr>
        <w:pStyle w:val="Heading1"/>
      </w:pPr>
      <w:r>
        <w:t>Fiili ödeme</w:t>
      </w:r>
    </w:p>
    <w:p>
      <w:r>
        <w:t>Hizmet belgesi ile acentenin gerçek ödeme kaydını eşleştirin. Ödenmemiş teklifi alacak çizelgesine geçirmeyin.</w:t>
      </w:r>
    </w:p>
    <w:p>
      <w:pPr>
        <w:pStyle w:val="Heading1"/>
      </w:pPr>
      <w:r>
        <w:t>Kalem tablosu</w:t>
      </w:r>
    </w:p>
    <w:p>
      <w:r>
        <w:t>Her kalemin tutarı, para birimi ve tarihini ayrı yazın. Başka iş veya müvekkile ait kısmı ayırın.</w:t>
      </w:r>
    </w:p>
    <w:p>
      <w:pPr>
        <w:pStyle w:val="Heading1"/>
      </w:pPr>
      <w:r>
        <w:t>Önceki karşılama</w:t>
      </w:r>
    </w:p>
    <w:p>
      <w:r>
        <w:t>Aynı gider için iade ve önceki ödemeleri belgeleyin. Mükerrer tutarı kalan isteme eklemeyin.</w:t>
      </w:r>
    </w:p>
    <w:p>
      <w:pPr>
        <w:pStyle w:val="Heading1"/>
      </w:pPr>
      <w:r>
        <w:t>Faiz başlangıcı</w:t>
      </w:r>
    </w:p>
    <w:p>
      <w:r>
        <w:t>Her fiili ödeme tarihini TTK 118 ve 20/1 ikinci cümle kapsamında gösterin. Dayanaksız sabit oran yazmayın.</w:t>
      </w:r>
    </w:p>
    <w:p>
      <w:pPr>
        <w:pStyle w:val="Heading1"/>
      </w:pPr>
      <w:r>
        <w:t>İmza ve teslim</w:t>
      </w:r>
    </w:p>
    <w:p>
      <w:r>
        <w:t>Doğru müvekkil, yetkili imza ve tam ek dizinini kontrol edin. Hazırlık sayfasını çıkarıp son nüshayı teslim kaydıyla saklayın.</w:t>
      </w:r>
    </w:p>
    <w:sectPr w:rsidR="00FC693F" w:rsidRPr="0006063C" w:rsidSect="00034616"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40" w:line="259" w:lineRule="auto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8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80" w:line="240" w:lineRule="auto"/>
      <w:contextualSpacing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Acentenin olağanüstü giderlerinin ödenmesi talebi</dc:title>
  <dc:subject>TTK 117 olağanüstü gider ve TTK 118 faiz talebi</dc:subject>
  <dc:creator>Bakırcı &amp; Keskin Hukuk Bürosu</dc:creator>
  <cp:keywords>acente, olağanüstü gider, TTK 117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