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Anonim şirket paylarının gerçek değerinin belirlenmesi dilekçesi</w:t>
      </w:r>
    </w:p>
    <w:p>
      <w:pPr>
        <w:keepNext/>
        <w:keepLines/>
        <w:jc w:val="center"/>
      </w:pPr>
      <w:r>
        <w:rPr>
          <w:b/>
        </w:rPr>
        <w:t>[ŞİRKET MERKEZİNİN BULUNDUĞU YER]</w:t>
      </w:r>
      <w:r>
        <w:br/>
      </w:r>
      <w:r>
        <w:rPr>
          <w:b/>
        </w:rPr>
        <w:t>NÖBETÇİ ASLİYE TİCARET MAHKEMESİNE</w:t>
      </w:r>
    </w:p>
    <w:p>
      <w:pPr>
        <w:keepLines/>
      </w:pPr>
      <w:r>
        <w:rPr>
          <w:b/>
        </w:rPr>
        <w:t>TALEP EDEN:</w:t>
      </w:r>
      <w:r>
        <w:rPr>
          <w:b w:val="0"/>
        </w:rPr>
        <w:t xml:space="preserve"> [Ad soyad/unvan, kimlik ve adres]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adres]</w:t>
      </w:r>
      <w:r>
        <w:br/>
      </w:r>
      <w:r>
        <w:rPr>
          <w:b/>
        </w:rPr>
        <w:t>İLGİLİ ŞİRKET:</w:t>
      </w:r>
      <w:r>
        <w:rPr>
          <w:b w:val="0"/>
        </w:rPr>
        <w:t xml:space="preserve"> [Tam anonim şirket unvanı, merkez, adres ve sicil numarası]</w:t>
      </w:r>
      <w:r>
        <w:br/>
      </w:r>
      <w:r>
        <w:rPr>
          <w:b/>
        </w:rPr>
        <w:t>PAYLAR:</w:t>
      </w:r>
      <w:r>
        <w:rPr>
          <w:b w:val="0"/>
        </w:rPr>
        <w:t xml:space="preserve"> [Nama yazılı pay grubu, adedi, itibari değeri ve toplamı]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493/5 uyarınca payların gerçek değerinin, şirketin karar tarihine en yakın tarihteki değer esas alınarak belirlenmesi ve değerleme giderlerinin şirketçe karşılanması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İlgili şirketin borsaya kote edilmemiş nama yazılı [pay tanımı] paylarını [TTK 493/4 kapsamındaki gerçek edinim yolu, tarih ve belge] gereği edindim. Edinim ve talep edilen paylara ilişkin belgeler Ek-1'dedir. Sıfat ve temsil kayıtlarım [gerçek belge] ile gösterilmiştir.</w:t>
      </w:r>
    </w:p>
    <w:p>
      <w:pPr>
        <w:keepLines/>
      </w:pPr>
      <w:r>
        <w:rPr>
          <w:b w:val="0"/>
        </w:rPr>
        <w:t>2. Şirket esas sözleşmesinin [madde] hükmü nama yazılı pay devrini onaya bağlamaktadır. Şirketin güncel merkez kaydı [yer] şeklindedir. Esas sözleşme ve sicil belgeleri Ek-2'de sunulmuştur.</w:t>
      </w:r>
    </w:p>
    <w:p>
      <w:pPr>
        <w:keepLines/>
      </w:pPr>
      <w:r>
        <w:rPr>
          <w:b w:val="0"/>
        </w:rPr>
        <w:t>3. Onay istemim üzerine şirket [tarih ve sayı] kararıyla [tutar ve öneri kapsamı] gerçek değer üzerinden devralma önerisi sunarak onayı reddetmiştir. Karar ve öneri [bildirim tarihi ve yöntemi] ile öğrenilmiştir. Eldeki karar, teklif ve bildirim kayıtları Ek-3'tedir.</w:t>
      </w:r>
    </w:p>
    <w:p>
      <w:pPr>
        <w:keepLines/>
      </w:pPr>
      <w:r>
        <w:rPr>
          <w:b w:val="0"/>
        </w:rPr>
        <w:t>4. Önerideki değer [gerçek hesap veya belgeye dayalı uyuşmazlık noktaları] nedeniyle gerçek değer yönünden inceleme gerektirmektedir. Payın itibari değerinin tek başına gerçek değer sayılması talep edilmemektedir. Eldeki karşılaştırma ve mali belgeler Ek-4'tedir.</w:t>
      </w:r>
    </w:p>
    <w:p>
      <w:r>
        <w:br w:type="page"/>
      </w:r>
    </w:p>
    <w:p>
      <w:pPr>
        <w:keepLines/>
      </w:pPr>
      <w:r>
        <w:rPr>
          <w:b w:val="0"/>
        </w:rPr>
        <w:t>5. TTK 493/5 uyarınca şirketin karar tarihine en yakın tarihteki değer esas alınarak, belirtilen payların gerçek değerinin teknik incelemeyle belirlenmesini istiyorum. Elimde olmayan [ilgili dönem ve somut belge grupları] kayıtlarının ilgili şirketten getirtilmesini; kullanılan tarih, yöntem, varsayım ve verilerin raporda açıklanmasını talep ediyorum.</w:t>
      </w:r>
    </w:p>
    <w:p>
      <w:pPr>
        <w:keepLines/>
      </w:pPr>
      <w:r>
        <w:rPr>
          <w:b w:val="0"/>
        </w:rPr>
        <w:t>6. Değerleme giderlerinin TTK 493/5 gereği şirketçe karşılanmasını istiyorum. Talep değer belirlenmesine ilişkindir; bu dilekçe ile belirsiz bir ödeme mahkûmiyeti veya ortaklığın feshi talep edilmemektedir. Gerçek değerin öğrenilmesi ve sonraki irade bildirimleri kendi kayıtlarıyla ayrıca izlenecektir.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m.492, m.493/4, 5 ve 6 ile ilgili usul hükümleri.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Pay edinimi ve temsil belgeleri; esas sözleşme ve merkez sicil kayıtları; onay başvurusu; şirket kararı ve devralma önerisi; bildirim kayıtları; ilgili tarihli mali tablolar ve faaliyet kayıtları; belirtilen şirket belgeleri ve teknik inceleme.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Belirtilen nama yazılı payların gerçek değerinin, şirketin [karar tarihi] kararına en yakın tarihteki değer esas alınarak TTK 493/5 kapsamında belirlenmesini, değerleme için gerekli somut şirket kayıtlarının getirtilmesini ve değerleme giderlerinin şirketçe karşılanmasını talep ederim. [Tarih]</w:t>
      </w:r>
    </w:p>
    <w:p>
      <w:pPr>
        <w:keepLines/>
      </w:pPr>
      <w:r>
        <w:rPr>
          <w:b/>
        </w:rPr>
        <w:t>Talep eden / Vekili</w:t>
      </w:r>
      <w:r>
        <w:br/>
      </w:r>
      <w:r>
        <w:rPr>
          <w:b w:val="0"/>
        </w:rPr>
        <w:t>[Ad soyad veya unvan, yetkili kişi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Pay edinimi ve sıfat/temsil belgeleri; Ek-2 esas sözleşme ve sicil kayıtları; Ek-3 onay istemi, şirket kararı, teklif ve bildirim belgeleri; Ek-4 eldeki mali ve karşılaştırma kayıtları; Ek-5 varsa vekâletname.</w:t>
      </w:r>
    </w:p>
    <w:p>
      <w:pPr>
        <w:pStyle w:val="Title"/>
        <w:pageBreakBefore/>
      </w:pPr>
      <w:r>
        <w:t>Dilekçeyi tamamlama ve belge kontrolü</w:t>
      </w:r>
    </w:p>
    <w:p>
      <w:r>
        <w:t>Bu sayfa başvurucunun hazırlık kontrolüdür; mahkemeye sunulacak nüshadan çıkarılır. Örnek borsaya kote edilmemiş ve devri esas sözleşmeyle onaya bağlı nama yazılı payları 493/4 kapsamındaki yolla edinen, şirketin gerçek değer üzerinden devralma önerisiyle karşılaşan kişi içindir. Talep değer belirlenmesidir.</w:t>
      </w:r>
    </w:p>
    <w:p>
      <w:pPr>
        <w:pStyle w:val="Heading1"/>
      </w:pPr>
      <w:r>
        <w:t>Edinim ve sıfat</w:t>
      </w:r>
    </w:p>
    <w:p>
      <w:r>
        <w:t>TTK 493/4 içindeki gerçek edinim yolunu belgeleyin. Başka hak sahiplerini gizlemeyin. Paylar ortak hak sahipliğindeyse gerçek temsil düzenini tamamlayın.</w:t>
      </w:r>
    </w:p>
    <w:p>
      <w:pPr>
        <w:pStyle w:val="Heading1"/>
      </w:pPr>
      <w:r>
        <w:t>Şirket ve mahkeme</w:t>
      </w:r>
    </w:p>
    <w:p>
      <w:r>
        <w:t>Tam şirket unvanı ve güncel merkez kaydını kullanın. Başlık şirket merkezindeki asliye ticaret mahkemesine yöneliktir. Şube veya başvurucu adresini merkez saymayın.</w:t>
      </w:r>
    </w:p>
    <w:p>
      <w:pPr>
        <w:pStyle w:val="Heading1"/>
      </w:pPr>
      <w:r>
        <w:t>Karar ve tarihler</w:t>
      </w:r>
    </w:p>
    <w:p>
      <w:r>
        <w:t>Şirket karar tarihi, bildirim günü ve mahkemeye istem tarihini ayırın. Değerleme için şirket kararına en yakın tarihteki değer esastır.</w:t>
      </w:r>
    </w:p>
    <w:p>
      <w:pPr>
        <w:pStyle w:val="Heading1"/>
      </w:pPr>
      <w:r>
        <w:t>Teknik veri</w:t>
      </w:r>
    </w:p>
    <w:p>
      <w:r>
        <w:t>Pay grubu, adedi ve itibari değeri gösterin. Eldeki mali belgeleri ekleyin; elinizde olmayan kayıtları varmış gibi yazmayın. Getirtilmesini istediğiniz dönem ve belgeleri somutlaştırın.</w:t>
      </w:r>
    </w:p>
    <w:p>
      <w:pPr>
        <w:pStyle w:val="Heading1"/>
      </w:pPr>
      <w:r>
        <w:t>Gider ve talep</w:t>
      </w:r>
    </w:p>
    <w:p>
      <w:r>
        <w:t>TTK 493/5 değerleme giderlerini şirkete yükler. Değer tespiti istemini belgesiz ödeme, fesih veya bütün giderlerden muafiyet talebine çevirmeyin.</w:t>
      </w:r>
    </w:p>
    <w:p>
      <w:pPr>
        <w:pStyle w:val="Heading1"/>
      </w:pPr>
      <w:r>
        <w:t>Sonraki süre</w:t>
      </w:r>
    </w:p>
    <w:p>
      <w:r>
        <w:t>Gerçek değerin öğrenilmesini ve 493/6 bir aylık fiyatı reddetme süresini ayrıca izleyin. Bu dilekçeyi sonraki fiyatı reddetme bildirimi saymayın. Alanları tamamlayın ve imzalayın.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Anonim şirket paylarının gerçek değerinin belirlenmesi dilekçesi</dc:title>
  <dc:subject>TTK 493/5 paylarının gerçek değerinin mahkemece belirlenmesi</dc:subject>
  <dc:creator>Bakırcı &amp; Keskin Hukuk Bürosu</dc:creator>
  <cp:keywords>pay gerçek değeri, TTK 493/5, şirket değerleme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