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t>ARDİYECİYE</w:t>
      </w:r>
    </w:p>
    <w:p>
      <w:pPr>
        <w:widowControl/>
      </w:pPr>
      <w:r>
        <w:t>Muhatap: [Ad/unvan, depo adresi]</w:t>
        <w:br/>
        <w:t>Talepte bulunan saklatan: [Ad/unvan, adres]</w:t>
        <w:br/>
        <w:t>Sözleşme ve teslim kaydı: [Tarih/referans]</w:t>
        <w:br/>
        <w:t>İlgili mallar: [Mal, parti, miktar, ambalaj]</w:t>
        <w:br/>
        <w:t>İletişim: [Yetkili kişi ve bilgi]</w:t>
      </w:r>
    </w:p>
    <w:p>
      <w:pPr>
        <w:widowControl/>
      </w:pPr>
      <w:r>
        <w:t>Konu: TBK m.572 uyarınca alışılmış iş zamanlarında belirtilen malların durumunu inceleme ve örnek alma talebi.</w:t>
      </w:r>
    </w:p>
    <w:p>
      <w:pPr>
        <w:keepNext/>
        <w:widowControl/>
      </w:pPr>
      <w:r>
        <w:rPr>
          <w:b/>
        </w:rPr>
        <w:t>Açıklamalar</w:t>
      </w:r>
    </w:p>
    <w:p>
      <w:pPr>
        <w:widowControl/>
      </w:pPr>
      <w:r>
        <w:t>1. [Tarih] tarihinde [teslim fişi numarası] ile [mal ve miktar] saklanmak üzere işletmenize bırakılmıştır. İncelenecek partiler ve mevcut bakiye ek listede gösterilmiştir. Talebim yalnızca bu mallarla sınırlıdır.</w:t>
      </w:r>
    </w:p>
    <w:p>
      <w:pPr>
        <w:widowControl/>
      </w:pPr>
      <w:r>
        <w:t>2. Malların mevcut durumunun [görünüm/ambalaj/parti/ilgili kontrol] bakımından incelenmesini ve Ek [no] inceleme planında belirtilen örneklerin alınmasını istiyorum. İncelemeye [kişi ve görev] katılacaktır. İlgili temsil belgesi ektedir.</w:t>
      </w:r>
    </w:p>
    <w:p>
      <w:pPr>
        <w:widowControl/>
      </w:pPr>
      <w:r>
        <w:t>3. TBK m.572, saklatanın malların durumunu incelemesi ve örnek alması için alışılmış iş zamanlarında izin verilmesini zorunlu kılmaktadır. İncelemenin [önerilen tarih ve saat] tarihinde, alışılmış iş zamanlarınız içinde yapılmasını öneriyorum. İş zamanlarınızın ve uygulamaya ilişkin iletişim kişisinin bildirilmesini talep ediyorum.</w:t>
      </w:r>
    </w:p>
    <w:p>
      <w:pPr>
        <w:keepNext/>
        <w:widowControl/>
      </w:pPr>
      <w:r>
        <w:rPr>
          <w:b/>
        </w:rPr>
        <w:t>Sonuç ve talepler</w:t>
      </w:r>
    </w:p>
    <w:p>
      <w:pPr>
        <w:widowControl/>
      </w:pPr>
      <w:r>
        <w:t>Belirtilen malların durumunu incelememe ve örnek almama izin verilmesini; mal ve parti kimliğinin yerinde gösterilmesini; numune yeri, zamanı, miktarı ve teslim bilgilerinin tutanağa yazılmasını; incelemenin uygulanacağı tarih, saat ve iletişim kişisine ilişkin cevabınızın yazılı iletilmesini talep ederim.</w:t>
      </w:r>
    </w:p>
    <w:p>
      <w:pPr>
        <w:widowControl/>
      </w:pPr>
      <w:r>
        <w:t>Ekler: 1. Sözleşme ve teslim fişi. 2. Mal ve parti listesi. 3. Mevcut numune planı. 4. Temsil/görevlendirme belgesi.</w:t>
        <w:br/>
        <w:t>Tarih: [gün/ay/yıl]</w:t>
        <w:br/>
        <w:t>Ad/unvan ve imza: [bilgi]</w:t>
      </w:r>
    </w:p>
    <w:p>
      <w:pPr>
        <w:widowControl/>
      </w:pPr>
      <w:r>
        <w:br w:type="page"/>
      </w:r>
    </w:p>
    <w:p>
      <w:pPr>
        <w:pStyle w:val="Title"/>
        <w:widowControl/>
      </w:pPr>
      <w:r>
        <w:t>Mal, inceleme ve numune kayıt çizelgesi</w:t>
      </w:r>
    </w:p>
    <w:p>
      <w:pPr>
        <w:widowControl/>
      </w:pPr>
      <w:r>
        <w:t>Olağan inceleme ve örnek alma alışılmış iş zamanlarında yapılır. Gerekli koruma erişimi farklıdır. Numune yöntemini ürünün niteliğine göre teknik uzman belirler.</w:t>
      </w:r>
    </w:p>
    <w:p>
      <w:pPr>
        <w:pStyle w:val="Heading1"/>
        <w:widowControl/>
      </w:pPr>
      <w:r>
        <w:t>Ek A Mal ve parti listesi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Mal/parti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Teslim ve bölüm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Miktar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Kontrol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[Mal/parti]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[Fiş/tarih/yer]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[Birim/miktar]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[Ambalaj/önceki çıkış]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[Mal/parti]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[Fiş/tarih/yer]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[Birim/miktar]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[Ambalaj/önceki çıkış]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[Mal/parti]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[Fiş/tarih/yer]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[Birim/miktar]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[Ambalaj/önceki çıkış]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Ek B İnceleme ve numune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Kayıt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Somut belge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Tarih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Açıklama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İnceleme zamanı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[Talep/cevap]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[Tarih/saat]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[İş zamanı/katılanlar]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Malın durumu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[Parti/fotoğraf]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[Tarih/saat]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[Görülen bulgu]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Alınan numune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[Etiket/tutanak]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[Tarih/saat]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[Yer/miktar/ambalaj]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Numune teslimi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[Teslim belgesi]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[Tarih/saat]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[Kişi/kod/koşul]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İletim ve uygulama</w:t>
      </w:r>
    </w:p>
    <w:p>
      <w:pPr>
        <w:widowControl/>
      </w:pPr>
      <w:r>
        <w:t>Gönderim [tarih/kanal]. Ekler [numara/sayfa]. Alınma kaydı [bilgi]. Cevap [tarih/içerik]. Uygulama [gerçek işlem]. İzin verilmeyen bölüm veya işlem [somut kayıt].</w:t>
      </w:r>
    </w:p>
    <w:p>
      <w:pPr>
        <w:pStyle w:val="Heading1"/>
        <w:widowControl/>
      </w:pPr>
      <w:r>
        <w:t>Son kontrol</w:t>
      </w:r>
    </w:p>
    <w:p>
      <w:pPr>
        <w:widowControl/>
      </w:pPr>
      <w:r>
        <w:t>Ardiye ilişkisi ve saklatan belli mi? Mal/parti doğru mu? Temsil belgesi var mı? İş zamanı belirlendi mi? Teknik yöntem planlandı mı? Örnek doğru mala bağlandı mı?</w:t>
      </w:r>
    </w:p>
    <w:p>
      <w:pPr>
        <w:pStyle w:val="Heading1"/>
        <w:widowControl/>
      </w:pPr>
      <w:r>
        <w:t>Hukuki kapsam</w:t>
      </w:r>
    </w:p>
    <w:p>
      <w:pPr>
        <w:widowControl/>
      </w:pPr>
      <w:r>
        <w:t>6098 sayılı Türk Borçlar Kanunu m.572. İnceleme ve örnek alma talebidir; malın bütününü geri alma veya zarar tahsili talebi değildir. 30 Eylül 2026.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/>
      <w:contextualSpacing/>
    </w:pPr>
    <w:rPr>
      <w:rFonts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Ardiyeciden malları inceleme ve örnek alma talep dilekçesi</dc:title>
  <dc:subject/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