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center"/>
        <w:spacing w:before="0" w:after="100" w:line="276" w:lineRule="auto"/>
      </w:pPr>
      <w:r>
        <w:rPr>
          <w:rFonts w:ascii="Times New Roman" w:hAnsi="Times New Roman" w:eastAsia="Times New Roman"/>
          <w:b/>
          <w:sz w:val="18"/>
          <w:szCs w:val="18"/>
        </w:rPr>
        <w:t xml:space="preserve">PRO ÖRNEK DİLEKÇE — ASKERLIK NEDENIYLE KIDEM TAZMINATI DAVA DILEKÇESI</w:t>
      </w:r>
    </w:p>
    <w:p>
      <w:pPr>
        <w:jc w:val="center"/>
        <w:spacing w:before="120" w:after="220" w:line="276" w:lineRule="auto"/>
      </w:pPr>
      <w:r>
        <w:rPr>
          <w:rFonts w:ascii="Times New Roman" w:hAnsi="Times New Roman" w:eastAsia="Times New Roman"/>
          <w:b/>
          <w:sz w:val="25"/>
          <w:szCs w:val="25"/>
        </w:rPr>
        <w:t xml:space="preserve">[YETKİLİ YER] NÖBETÇİ İŞ MAHKEMESİ SAYIN HÂKİMLİĞİNE</w:t>
      </w:r>
    </w:p>
    <w:p>
      <w:pPr>
        <w:spacing w:after="60"/>
        <w:tabs>
          <w:tab w:val="left" w:pos="2700"/>
        </w:tabs>
      </w:pPr>
      <w:r>
        <w:rPr>
          <w:rFonts w:ascii="Times New Roman" w:hAnsi="Times New Roman" w:eastAsia="Times New Roman"/>
          <w:b/>
          <w:sz w:val="23"/>
          <w:szCs w:val="23"/>
        </w:rPr>
        <w:t xml:space="preserve">DAVACI	: </w:t>
      </w:r>
      <w:r>
        <w:rPr>
          <w:rFonts w:ascii="Times New Roman" w:hAnsi="Times New Roman" w:eastAsia="Times New Roman"/>
          <w:sz w:val="23"/>
          <w:szCs w:val="23"/>
        </w:rPr>
        <w:t xml:space="preserve">[İŞÇİ AD SOYAD]</w:t>
      </w:r>
    </w:p>
    <w:p>
      <w:pPr>
        <w:spacing w:after="60"/>
        <w:tabs>
          <w:tab w:val="left" w:pos="2700"/>
        </w:tabs>
      </w:pPr>
      <w:r>
        <w:rPr>
          <w:rFonts w:ascii="Times New Roman" w:hAnsi="Times New Roman" w:eastAsia="Times New Roman"/>
          <w:b/>
          <w:sz w:val="23"/>
          <w:szCs w:val="23"/>
        </w:rPr>
        <w:t xml:space="preserve">VEKİLİ	: </w:t>
      </w:r>
      <w:r>
        <w:rPr>
          <w:rFonts w:ascii="Times New Roman" w:hAnsi="Times New Roman" w:eastAsia="Times New Roman"/>
          <w:sz w:val="23"/>
          <w:szCs w:val="23"/>
        </w:rPr>
        <w:t xml:space="preserve">Av. Halil Bakırcı</w:t>
      </w:r>
    </w:p>
    <w:p>
      <w:pPr>
        <w:spacing w:after="60"/>
        <w:tabs>
          <w:tab w:val="left" w:pos="2700"/>
        </w:tabs>
      </w:pPr>
      <w:r>
        <w:rPr>
          <w:rFonts w:ascii="Times New Roman" w:hAnsi="Times New Roman" w:eastAsia="Times New Roman"/>
          <w:b/>
          <w:sz w:val="23"/>
          <w:szCs w:val="23"/>
        </w:rPr>
        <w:t xml:space="preserve">DAVALI	: </w:t>
      </w:r>
      <w:r>
        <w:rPr>
          <w:rFonts w:ascii="Times New Roman" w:hAnsi="Times New Roman" w:eastAsia="Times New Roman"/>
          <w:sz w:val="23"/>
          <w:szCs w:val="23"/>
        </w:rPr>
        <w:t xml:space="preserve">[İŞVEREN UNVANI]</w:t>
      </w:r>
    </w:p>
    <w:p>
      <w:pPr>
        <w:spacing w:after="60"/>
        <w:tabs>
          <w:tab w:val="left" w:pos="2700"/>
        </w:tabs>
      </w:pPr>
      <w:r>
        <w:rPr>
          <w:rFonts w:ascii="Times New Roman" w:hAnsi="Times New Roman" w:eastAsia="Times New Roman"/>
          <w:b/>
          <w:sz w:val="23"/>
          <w:szCs w:val="23"/>
        </w:rPr>
        <w:t xml:space="preserve">KONU	: </w:t>
      </w:r>
      <w:r>
        <w:rPr>
          <w:rFonts w:ascii="Times New Roman" w:hAnsi="Times New Roman" w:eastAsia="Times New Roman"/>
          <w:sz w:val="23"/>
          <w:szCs w:val="23"/>
        </w:rPr>
        <w:t xml:space="preserve">Muvazzaf askerlik nedeniyle iş sözleşmesini sona erdiren davacının kıdem tazminatı ve varsa diğer işçilik alacaklarının tahsili talebidir.</w:t>
      </w:r>
    </w:p>
    <w:p>
      <w:pPr>
        <w:jc w:val="left"/>
        <w:spacing w:before="180" w:after="80" w:line="276" w:lineRule="auto"/>
      </w:pPr>
      <w:r>
        <w:rPr>
          <w:rFonts w:ascii="Times New Roman" w:hAnsi="Times New Roman" w:eastAsia="Times New Roman"/>
          <w:b/>
          <w:sz w:val="23"/>
          <w:szCs w:val="23"/>
        </w:rPr>
        <w:t xml:space="preserve">USUL / KULLANIM NOTU</w:t>
      </w:r>
    </w:p>
    <w:p>
      <w:pPr>
        <w:jc w:val="both"/>
        <w:spacing w:before="0" w:after="120" w:line="276" w:lineRule="auto"/>
      </w:pPr>
      <w:r>
        <w:rPr>
          <w:rFonts w:ascii="Times New Roman" w:hAnsi="Times New Roman" w:eastAsia="Times New Roman"/>
          <w:sz w:val="23"/>
          <w:szCs w:val="23"/>
        </w:rPr>
        <w:t xml:space="preserve">Askerlik nedeniyle fesih ile askerlik hizmeti arasında makul zaman ve amaç bağlantısı bulunmalıdır. Dava şartı arabuluculuk son tutanağı eklenmelidir.</w:t>
      </w:r>
    </w:p>
    <w:p>
      <w:pPr>
        <w:jc w:val="left"/>
        <w:spacing w:before="180" w:after="80" w:line="276" w:lineRule="auto"/>
      </w:pPr>
      <w:r>
        <w:rPr>
          <w:rFonts w:ascii="Times New Roman" w:hAnsi="Times New Roman" w:eastAsia="Times New Roman"/>
          <w:b/>
          <w:sz w:val="23"/>
          <w:szCs w:val="23"/>
        </w:rPr>
        <w:t xml:space="preserve">AÇIKLAMALAR</w:t>
      </w:r>
    </w:p>
    <w:p>
      <w:pPr>
        <w:jc w:val="both"/>
        <w:spacing w:before="0" w:after="130" w:line="276" w:lineRule="auto"/>
        <w:ind w:firstLine="360"/>
      </w:pPr>
      <w:r>
        <w:rPr>
          <w:rFonts w:ascii="Times New Roman" w:hAnsi="Times New Roman" w:eastAsia="Times New Roman"/>
          <w:sz w:val="23"/>
          <w:szCs w:val="23"/>
        </w:rPr>
        <w:t xml:space="preserve">1. Davacı [İŞE GİRİŞ] tarihinden [FESİH] tarihine kadar davalı işyerinde kesintisiz çalışmıştır. Görev, ücret ve yan haklar bordro, banka ve SGK kayıtlarıyla ispatlanacaktır. Bu vakıanın dosyadaki maddi karşılığı, ekli belgeler ve gerektiğinde ilgili kurumdan getirilecek kayıtlarla denetlenebilir durumdadır.</w:t>
      </w:r>
    </w:p>
    <w:p>
      <w:pPr>
        <w:jc w:val="both"/>
        <w:spacing w:before="0" w:after="130" w:line="276" w:lineRule="auto"/>
        <w:ind w:firstLine="360"/>
      </w:pPr>
      <w:r>
        <w:rPr>
          <w:rFonts w:ascii="Times New Roman" w:hAnsi="Times New Roman" w:eastAsia="Times New Roman"/>
          <w:sz w:val="23"/>
          <w:szCs w:val="23"/>
        </w:rPr>
        <w:t xml:space="preserve">2. Davacıya [SEVK/CELP TARİHİ] tarihli askerlik belgesi ulaşmış; bu nedenle iş sözleşmesini [FESİH BİLDİRİM TARİHİ] tarihinde muvazzaf askerlik sebebiyle yazılı olarak sona erdirmiştir. Anlatılan husus, talep sonucuna doğrudan etkili olduğundan tarih ve belge bağlantısı korunarak mahkemenin değerlendirmesine sunulmaktadır.</w:t>
      </w:r>
    </w:p>
    <w:p>
      <w:pPr>
        <w:jc w:val="both"/>
        <w:spacing w:before="0" w:after="130" w:line="276" w:lineRule="auto"/>
        <w:ind w:firstLine="360"/>
      </w:pPr>
      <w:r>
        <w:rPr>
          <w:rFonts w:ascii="Times New Roman" w:hAnsi="Times New Roman" w:eastAsia="Times New Roman"/>
          <w:sz w:val="23"/>
          <w:szCs w:val="23"/>
        </w:rPr>
        <w:t xml:space="preserve">3. Fesih iradesinin askerlik nedeniyle olduğu işverene açıkça bildirilmesine rağmen kıdem tazminatı ödenmemiş/eksik ödenmiştir. Hizmet süresi ve giydirilmiş brüt ücret üzerinden tazminatın bilirkişi marifetiyle hesaplanması gerekir. Karşı tarafın aksi yöndeki olası beyanlarının soyut kalmaması için bu olayın objektif kayıtlarla karşılaştırılması gerekmektedir.</w:t>
      </w:r>
    </w:p>
    <w:p>
      <w:pPr>
        <w:jc w:val="both"/>
        <w:spacing w:before="0" w:after="130" w:line="276" w:lineRule="auto"/>
        <w:ind w:firstLine="360"/>
      </w:pPr>
      <w:r>
        <w:rPr>
          <w:rFonts w:ascii="Times New Roman" w:hAnsi="Times New Roman" w:eastAsia="Times New Roman"/>
          <w:sz w:val="23"/>
          <w:szCs w:val="23"/>
        </w:rPr>
        <w:t xml:space="preserve">4. Zorunlu arabuluculuğa başvurulmuş ve [SON TUTANAK TARİHİ] tarihinde anlaşmama ile sonuçlanmıştır. Dava şartı yerine getirilmiştir. Belge asılları veya doğrulanabilir elektronik kayıtlar gerektiğinde ibraz edilecek; delilin kaynağı ve bütünlüğü korunacaktır.</w:t>
      </w:r>
    </w:p>
    <w:p>
      <w:pPr>
        <w:jc w:val="both"/>
        <w:spacing w:before="0" w:after="130" w:line="276" w:lineRule="auto"/>
        <w:ind w:firstLine="360"/>
      </w:pPr>
      <w:r>
        <w:rPr>
          <w:rFonts w:ascii="Times New Roman" w:hAnsi="Times New Roman" w:eastAsia="Times New Roman"/>
          <w:sz w:val="23"/>
          <w:szCs w:val="23"/>
        </w:rPr>
        <w:t xml:space="preserve">5. İş uyuşmazlıklarında hizmet süresi, ücret, fesih nedeni ve fesih tarihi temel omurgayı oluşturur. SGK kayıtları tek başına her zaman ücret ve çalışma biçimini göstermediğinden banka, bordro, özlük dosyası ve tanık delilleri birlikte değerlendirilmelidir.</w:t>
      </w:r>
    </w:p>
    <w:p>
      <w:pPr>
        <w:jc w:val="both"/>
        <w:spacing w:before="0" w:after="130" w:line="276" w:lineRule="auto"/>
        <w:ind w:firstLine="360"/>
      </w:pPr>
      <w:r>
        <w:rPr>
          <w:rFonts w:ascii="Times New Roman" w:hAnsi="Times New Roman" w:eastAsia="Times New Roman"/>
          <w:sz w:val="23"/>
          <w:szCs w:val="23"/>
        </w:rPr>
        <w:t xml:space="preserve">6. Dava şartı arabuluculuk kapsamında kalan taleplerde son tutanak ile dava dilekçesindeki alacak kalemlerinin uyumu kontrol edilmelidir. Faiz türü ve başlangıç tarihi her işçilik alacağı bakımından ayrı belirlenir.</w:t>
      </w:r>
    </w:p>
    <w:p>
      <w:pPr>
        <w:jc w:val="both"/>
        <w:spacing w:before="0" w:after="130" w:line="276" w:lineRule="auto"/>
        <w:ind w:firstLine="360"/>
      </w:pPr>
      <w:r>
        <w:rPr>
          <w:rFonts w:ascii="Times New Roman" w:hAnsi="Times New Roman" w:eastAsia="Times New Roman"/>
          <w:sz w:val="23"/>
          <w:szCs w:val="23"/>
        </w:rPr>
        <w:t xml:space="preserve">7. İşverenin fesih veya ödeme savunmasına karşı yazılı bildirimler, bordro ihtirazi kayıtları ve banka hareketleri kronolojik sırayla sunulmalıdır. Hesap gerektiren taleplerde bilirkişi incelemesinin hangi veriler üzerinden yapılacağı dilekçede açıkça gösterilmelidir.</w:t>
      </w:r>
    </w:p>
    <w:p>
      <w:pPr>
        <w:jc w:val="both"/>
        <w:spacing w:before="0" w:after="130" w:line="276" w:lineRule="auto"/>
        <w:ind w:firstLine="360"/>
      </w:pPr>
      <w:r>
        <w:rPr>
          <w:rFonts w:ascii="Times New Roman" w:hAnsi="Times New Roman" w:eastAsia="Times New Roman"/>
          <w:sz w:val="23"/>
          <w:szCs w:val="23"/>
        </w:rPr>
        <w:t xml:space="preserve">8. Görev ve usul bakımından bu örnek [YETKİLİ YER] NÖBETÇİ İŞ MAHKEMESİ SAYIN HÂKİMLİĞİNE hitabıyla kurulmuştur. Somut dosyanın yetkili yeri, taraf sıfatı, dava şartı ve ön başvuru koşulları dosya belgeleri üzerinden ayrıca kontrol edilmelidir. Askerlik nedeniyle fesih ile askerlik hizmeti arasında makul zaman ve amaç bağlantısı bulunmalıdır. Dava şartı arabuluculuk son tutanağı eklenmelidir. Dilekçe verilmeden önce tebligat/öğrenme tarihi ile varsa arabuluculuk, idari başvuru, kanun yolu veya soruşturma-kovuşturma aşaması dosya kaydıyla doğrulanmalıdır.</w:t>
      </w:r>
    </w:p>
    <w:p>
      <w:pPr>
        <w:jc w:val="both"/>
        <w:spacing w:before="0" w:after="130" w:line="276" w:lineRule="auto"/>
        <w:ind w:firstLine="360"/>
      </w:pPr>
      <w:r>
        <w:rPr>
          <w:rFonts w:ascii="Times New Roman" w:hAnsi="Times New Roman" w:eastAsia="Times New Roman"/>
          <w:sz w:val="23"/>
          <w:szCs w:val="23"/>
        </w:rPr>
        <w:t xml:space="preserve">9. İspat planı bakımından öncelikli deliller Askerlik sevk/celp belgesi, Fesih bildirimi ve tebliğ kaydı, SGK hizmet dökümü, Ücret bordroları ve banka kayıtları olarak belirlenmiştir. Her delilin dilekçedeki belirli bir vakıayı ispatlaması amaçlanmalı; başka kurumda bulunan kayıt için kurum adı, kayıt dönemi ve istenen veri açıkça yazılmalıdır. Elektronik delillerde ekran görüntüsünün yanında kaynağın aslı, zaman bilgisi ve doğrulanabilirlik unsurları korunmalıdır.</w:t>
      </w:r>
    </w:p>
    <w:p>
      <w:pPr>
        <w:jc w:val="both"/>
        <w:spacing w:before="0" w:after="130" w:line="276" w:lineRule="auto"/>
        <w:ind w:firstLine="360"/>
      </w:pPr>
      <w:r>
        <w:rPr>
          <w:rFonts w:ascii="Times New Roman" w:hAnsi="Times New Roman" w:eastAsia="Times New Roman"/>
          <w:sz w:val="23"/>
          <w:szCs w:val="23"/>
        </w:rPr>
        <w:t xml:space="preserve">10. Savunma denetimi; dosya türüne göre süre, görev, yetki, taraf sıfatı, ödeme veya ifa, kusur, illiyet, delilin hukuka uygunluğu ve işlemin dayanağı başlıkları üzerinden yapılır. Askerlik Nedeniyle Kıdem Tazminatı Dava Dilekçesi bakımından cevap verilecek savunma, yalnız genel hukuk cümleleriyle değil; kronoloji ve objektif kayıtlarla çürütülmelidir. Böylece mahkeme hangi çekişmeli olgunun hangi belgeyle aydınlatılacağını doğrudan görebilir.</w:t>
      </w:r>
    </w:p>
    <w:p>
      <w:pPr>
        <w:jc w:val="both"/>
        <w:spacing w:before="0" w:after="130" w:line="276" w:lineRule="auto"/>
        <w:ind w:firstLine="360"/>
      </w:pPr>
      <w:r>
        <w:rPr>
          <w:rFonts w:ascii="Times New Roman" w:hAnsi="Times New Roman" w:eastAsia="Times New Roman"/>
          <w:sz w:val="23"/>
          <w:szCs w:val="23"/>
        </w:rPr>
        <w:t xml:space="preserve">11. Talep sonucu, kararın infazında tereddüt yaratmayacak açıklıkta kurulmalıdır. Bu örnekte temel talepler şunlardır: Kıdem tazminatının ilgili faizle tahsiline; Varsa diğer işçilik alacaklarının hesaplanarak hüküm altına alınmasına; İşveren ve SGK kayıtlarının celbine. Somut dosyada asıl ve fer'î talepler ayrılmalı; para alacağı varsa tutar, faiz türü ve başlangıcı; iptal/tespit talebi varsa işlem veya hukuki ilişkinin tam kimliği; tedbir talebi varsa korunması istenen hakkın niteliği açıkça gösterilmelidir.</w:t>
      </w:r>
    </w:p>
    <w:p>
      <w:pPr>
        <w:jc w:val="both"/>
        <w:spacing w:before="0" w:after="130" w:line="276" w:lineRule="auto"/>
        <w:ind w:firstLine="360"/>
      </w:pPr>
      <w:r>
        <w:rPr>
          <w:rFonts w:ascii="Times New Roman" w:hAnsi="Times New Roman" w:eastAsia="Times New Roman"/>
          <w:sz w:val="23"/>
          <w:szCs w:val="23"/>
        </w:rPr>
        <w:t xml:space="preserve">12. Dilekçeye eklenecek her belge Ek-1, Ek-2 biçiminde numaralandırılmalı ve metin içinde ilk geçtiği yerde atıf yapılmalıdır. Sunulacak suretlerin okunaklı olması, yabancı dildeki belgelerin gerektiğinde usulüne uygun tercümesinin eklenmesi ve kişisel verilerin uyuşmazlıkla ilgisiz kısımlarının gereksiz yere yayılmaması dosya düzeni bakımından önemlidir.</w:t>
      </w:r>
    </w:p>
    <w:p>
      <w:pPr>
        <w:jc w:val="both"/>
        <w:spacing w:before="0" w:after="130" w:line="276" w:lineRule="auto"/>
        <w:ind w:firstLine="360"/>
      </w:pPr>
      <w:r>
        <w:rPr>
          <w:rFonts w:ascii="Times New Roman" w:hAnsi="Times New Roman" w:eastAsia="Times New Roman"/>
          <w:sz w:val="23"/>
          <w:szCs w:val="23"/>
        </w:rPr>
        <w:t xml:space="preserve">13. Somut dosyada askerlik nedeniyle kıdem tazminatı dava dilekçesi talebi yönünden görev, yetki, süre, dava şartı ve taraf sıfatı son kez kontrol edildikten sonra ekler numaralandırılmalı; sonuç ve istem bölümü yalnız gerçekten talep edilen hukuki sonuçları içermelidir. Dilekçe, vekâletname ve ekler arasında isim, tarih, tutar ve dosya numarası yönünden çelişki bırakılmamalıdır.</w:t>
      </w:r>
    </w:p>
    <w:p>
      <w:pPr>
        <w:jc w:val="left"/>
        <w:spacing w:before="180" w:after="80" w:line="276" w:lineRule="auto"/>
      </w:pPr>
      <w:r>
        <w:rPr>
          <w:rFonts w:ascii="Times New Roman" w:hAnsi="Times New Roman" w:eastAsia="Times New Roman"/>
          <w:b/>
          <w:sz w:val="23"/>
          <w:szCs w:val="23"/>
        </w:rPr>
        <w:t xml:space="preserve">HUKUKİ NEDENLER</w:t>
      </w:r>
    </w:p>
    <w:p>
      <w:pPr>
        <w:jc w:val="both"/>
        <w:spacing w:before="0" w:after="120" w:line="276" w:lineRule="auto"/>
      </w:pPr>
      <w:r>
        <w:rPr>
          <w:rFonts w:ascii="Times New Roman" w:hAnsi="Times New Roman" w:eastAsia="Times New Roman"/>
          <w:sz w:val="23"/>
          <w:szCs w:val="23"/>
        </w:rPr>
        <w:t xml:space="preserve">1475 sayılı İş Kanunu m.14, 4857 sayılı İş Kanunu, 7036 sayılı İş Mahkemeleri Kanunu m.3, 6098 sayılı TBK ve ilgili mevzuat.</w:t>
      </w:r>
    </w:p>
    <w:p>
      <w:pPr>
        <w:jc w:val="left"/>
        <w:spacing w:before="180" w:after="80" w:line="276" w:lineRule="auto"/>
      </w:pPr>
      <w:r>
        <w:rPr>
          <w:rFonts w:ascii="Times New Roman" w:hAnsi="Times New Roman" w:eastAsia="Times New Roman"/>
          <w:b/>
          <w:sz w:val="23"/>
          <w:szCs w:val="23"/>
        </w:rPr>
        <w:t xml:space="preserve">DELİLLER</w:t>
      </w:r>
    </w:p>
    <w:p>
      <w:pPr>
        <w:jc w:val="left"/>
        <w:spacing w:before="0" w:after="60" w:line="276" w:lineRule="auto"/>
      </w:pPr>
      <w:r>
        <w:rPr>
          <w:rFonts w:ascii="Times New Roman" w:hAnsi="Times New Roman" w:eastAsia="Times New Roman"/>
          <w:sz w:val="23"/>
          <w:szCs w:val="23"/>
        </w:rPr>
        <w:t xml:space="preserve">1. Askerlik sevk/celp belgesi</w:t>
      </w:r>
    </w:p>
    <w:p>
      <w:pPr>
        <w:jc w:val="left"/>
        <w:spacing w:before="0" w:after="60" w:line="276" w:lineRule="auto"/>
      </w:pPr>
      <w:r>
        <w:rPr>
          <w:rFonts w:ascii="Times New Roman" w:hAnsi="Times New Roman" w:eastAsia="Times New Roman"/>
          <w:sz w:val="23"/>
          <w:szCs w:val="23"/>
        </w:rPr>
        <w:t xml:space="preserve">2. Fesih bildirimi ve tebliğ kaydı</w:t>
      </w:r>
    </w:p>
    <w:p>
      <w:pPr>
        <w:jc w:val="left"/>
        <w:spacing w:before="0" w:after="60" w:line="276" w:lineRule="auto"/>
      </w:pPr>
      <w:r>
        <w:rPr>
          <w:rFonts w:ascii="Times New Roman" w:hAnsi="Times New Roman" w:eastAsia="Times New Roman"/>
          <w:sz w:val="23"/>
          <w:szCs w:val="23"/>
        </w:rPr>
        <w:t xml:space="preserve">3. SGK hizmet dökümü</w:t>
      </w:r>
    </w:p>
    <w:p>
      <w:pPr>
        <w:jc w:val="left"/>
        <w:spacing w:before="0" w:after="60" w:line="276" w:lineRule="auto"/>
      </w:pPr>
      <w:r>
        <w:rPr>
          <w:rFonts w:ascii="Times New Roman" w:hAnsi="Times New Roman" w:eastAsia="Times New Roman"/>
          <w:sz w:val="23"/>
          <w:szCs w:val="23"/>
        </w:rPr>
        <w:t xml:space="preserve">4. Ücret bordroları ve banka kayıtları</w:t>
      </w:r>
    </w:p>
    <w:p>
      <w:pPr>
        <w:jc w:val="left"/>
        <w:spacing w:before="0" w:after="60" w:line="276" w:lineRule="auto"/>
      </w:pPr>
      <w:r>
        <w:rPr>
          <w:rFonts w:ascii="Times New Roman" w:hAnsi="Times New Roman" w:eastAsia="Times New Roman"/>
          <w:sz w:val="23"/>
          <w:szCs w:val="23"/>
        </w:rPr>
        <w:t xml:space="preserve">5. Arabuluculuk son tutanağı</w:t>
      </w:r>
    </w:p>
    <w:p>
      <w:pPr>
        <w:jc w:val="left"/>
        <w:spacing w:before="0" w:after="60" w:line="276" w:lineRule="auto"/>
      </w:pPr>
      <w:r>
        <w:rPr>
          <w:rFonts w:ascii="Times New Roman" w:hAnsi="Times New Roman" w:eastAsia="Times New Roman"/>
          <w:sz w:val="23"/>
          <w:szCs w:val="23"/>
        </w:rPr>
        <w:t xml:space="preserve">6. Bilirkişi incelemesi</w:t>
      </w:r>
    </w:p>
    <w:p>
      <w:pPr>
        <w:jc w:val="both"/>
        <w:spacing w:before="0" w:after="120" w:line="276" w:lineRule="auto"/>
      </w:pPr>
      <w:r>
        <w:rPr>
          <w:rFonts w:ascii="Times New Roman" w:hAnsi="Times New Roman" w:eastAsia="Times New Roman"/>
          <w:sz w:val="23"/>
          <w:szCs w:val="23"/>
        </w:rPr>
        <w:t xml:space="preserve">Her türlü yasal delil; karşı tarafın sunacağı delillere karşı delil sunma hakkımız saklıdır.</w:t>
      </w:r>
    </w:p>
    <w:p>
      <w:pPr>
        <w:jc w:val="left"/>
        <w:spacing w:before="180" w:after="80" w:line="276" w:lineRule="auto"/>
      </w:pPr>
      <w:r>
        <w:rPr>
          <w:rFonts w:ascii="Times New Roman" w:hAnsi="Times New Roman" w:eastAsia="Times New Roman"/>
          <w:b/>
          <w:sz w:val="23"/>
          <w:szCs w:val="23"/>
        </w:rPr>
        <w:t xml:space="preserve">SONUÇ VE İSTEM</w:t>
      </w:r>
    </w:p>
    <w:p>
      <w:pPr>
        <w:jc w:val="both"/>
        <w:spacing w:before="0" w:after="100" w:line="276" w:lineRule="auto"/>
      </w:pPr>
      <w:r>
        <w:rPr>
          <w:rFonts w:ascii="Times New Roman" w:hAnsi="Times New Roman" w:eastAsia="Times New Roman"/>
          <w:sz w:val="23"/>
          <w:szCs w:val="23"/>
        </w:rPr>
        <w:t xml:space="preserve">Yukarıda arz ve izah edilen nedenlerle ve Mahkemenizce re’sen gözetilecek hususlar saklı kalmak kaydıyla;</w:t>
      </w:r>
    </w:p>
    <w:p>
      <w:pPr>
        <w:jc w:val="both"/>
        <w:spacing w:before="0" w:after="60" w:line="276" w:lineRule="auto"/>
      </w:pPr>
      <w:r>
        <w:rPr>
          <w:rFonts w:ascii="Times New Roman" w:hAnsi="Times New Roman" w:eastAsia="Times New Roman"/>
          <w:sz w:val="23"/>
          <w:szCs w:val="23"/>
        </w:rPr>
        <w:t xml:space="preserve">1. Kıdem tazminatının ilgili faizle tahsiline,</w:t>
      </w:r>
    </w:p>
    <w:p>
      <w:pPr>
        <w:jc w:val="both"/>
        <w:spacing w:before="0" w:after="60" w:line="276" w:lineRule="auto"/>
      </w:pPr>
      <w:r>
        <w:rPr>
          <w:rFonts w:ascii="Times New Roman" w:hAnsi="Times New Roman" w:eastAsia="Times New Roman"/>
          <w:sz w:val="23"/>
          <w:szCs w:val="23"/>
        </w:rPr>
        <w:t xml:space="preserve">2. Varsa diğer işçilik alacaklarının hesaplanarak hüküm altına alınmasına,</w:t>
      </w:r>
    </w:p>
    <w:p>
      <w:pPr>
        <w:jc w:val="both"/>
        <w:spacing w:before="0" w:after="60" w:line="276" w:lineRule="auto"/>
      </w:pPr>
      <w:r>
        <w:rPr>
          <w:rFonts w:ascii="Times New Roman" w:hAnsi="Times New Roman" w:eastAsia="Times New Roman"/>
          <w:sz w:val="23"/>
          <w:szCs w:val="23"/>
        </w:rPr>
        <w:t xml:space="preserve">3. İşveren ve SGK kayıtlarının celbine,</w:t>
      </w:r>
    </w:p>
    <w:p>
      <w:pPr>
        <w:jc w:val="both"/>
        <w:spacing w:before="0" w:after="60" w:line="276" w:lineRule="auto"/>
      </w:pPr>
      <w:r>
        <w:rPr>
          <w:rFonts w:ascii="Times New Roman" w:hAnsi="Times New Roman" w:eastAsia="Times New Roman"/>
          <w:sz w:val="23"/>
          <w:szCs w:val="23"/>
        </w:rPr>
        <w:t xml:space="preserve">4. Yargılama giderleri ve vekâlet ücretinin davalıya yükletilmesine,</w:t>
      </w:r>
    </w:p>
    <w:p>
      <w:pPr>
        <w:jc w:val="both"/>
        <w:spacing w:before="0" w:after="220" w:line="276" w:lineRule="auto"/>
      </w:pPr>
      <w:r>
        <w:rPr>
          <w:rFonts w:ascii="Times New Roman" w:hAnsi="Times New Roman" w:eastAsia="Times New Roman"/>
          <w:sz w:val="23"/>
          <w:szCs w:val="23"/>
        </w:rPr>
        <w:t xml:space="preserve">karar verilmesini saygıyla vekâleten arz ve talep ederiz. [TARİH]</w:t>
      </w:r>
    </w:p>
    <w:p>
      <w:pPr>
        <w:jc w:val="right"/>
        <w:spacing w:before="0" w:after="200" w:line="276" w:lineRule="auto"/>
      </w:pPr>
      <w:r>
        <w:rPr>
          <w:rFonts w:ascii="Times New Roman" w:hAnsi="Times New Roman" w:eastAsia="Times New Roman"/>
          <w:b/>
          <w:sz w:val="23"/>
          <w:szCs w:val="23"/>
        </w:rPr>
        <w:t xml:space="preserve">Davacı Vekili</w:t>
      </w:r>
      <w:r>
        <w:br/>
      </w:r>
      <w:r>
        <w:rPr>
          <w:rFonts w:ascii="Times New Roman" w:hAnsi="Times New Roman" w:eastAsia="Times New Roman"/>
          <w:b/>
          <w:sz w:val="23"/>
          <w:szCs w:val="23"/>
        </w:rPr>
        <w:t xml:space="preserve">Av. Halil Bakırcı</w:t>
      </w:r>
      <w:r>
        <w:br/>
      </w:r>
      <w:r>
        <w:rPr>
          <w:rFonts w:ascii="Times New Roman" w:hAnsi="Times New Roman" w:eastAsia="Times New Roman"/>
          <w:b/>
          <w:sz w:val="23"/>
          <w:szCs w:val="23"/>
        </w:rPr>
        <w:t xml:space="preserve">(E-İMZALIDIR / Islak imza gerektiren kullanımda imzalanır)</w:t>
      </w:r>
    </w:p>
    <w:p>
      <w:pPr>
        <w:jc w:val="left"/>
        <w:spacing w:before="180" w:after="80" w:line="276" w:lineRule="auto"/>
      </w:pPr>
      <w:r>
        <w:rPr>
          <w:rFonts w:ascii="Times New Roman" w:hAnsi="Times New Roman" w:eastAsia="Times New Roman"/>
          <w:b/>
          <w:sz w:val="23"/>
          <w:szCs w:val="23"/>
        </w:rPr>
        <w:t xml:space="preserve">EKLER</w:t>
      </w:r>
    </w:p>
    <w:p>
      <w:pPr>
        <w:jc w:val="left"/>
        <w:spacing w:before="0" w:after="50" w:line="276" w:lineRule="auto"/>
      </w:pPr>
      <w:r>
        <w:rPr>
          <w:rFonts w:ascii="Times New Roman" w:hAnsi="Times New Roman" w:eastAsia="Times New Roman"/>
          <w:sz w:val="23"/>
          <w:szCs w:val="23"/>
        </w:rPr>
        <w:t xml:space="preserve">Ek-1: Askerlik sevk/celp belgesi</w:t>
      </w:r>
    </w:p>
    <w:p>
      <w:pPr>
        <w:jc w:val="left"/>
        <w:spacing w:before="0" w:after="50" w:line="276" w:lineRule="auto"/>
      </w:pPr>
      <w:r>
        <w:rPr>
          <w:rFonts w:ascii="Times New Roman" w:hAnsi="Times New Roman" w:eastAsia="Times New Roman"/>
          <w:sz w:val="23"/>
          <w:szCs w:val="23"/>
        </w:rPr>
        <w:t xml:space="preserve">Ek-2: Fesih bildirimi ve tebliğ kaydı</w:t>
      </w:r>
    </w:p>
    <w:p>
      <w:pPr>
        <w:jc w:val="left"/>
        <w:spacing w:before="0" w:after="50" w:line="276" w:lineRule="auto"/>
      </w:pPr>
      <w:r>
        <w:rPr>
          <w:rFonts w:ascii="Times New Roman" w:hAnsi="Times New Roman" w:eastAsia="Times New Roman"/>
          <w:sz w:val="23"/>
          <w:szCs w:val="23"/>
        </w:rPr>
        <w:t xml:space="preserve">Ek-3: SGK hizmet dökümü</w:t>
      </w:r>
    </w:p>
    <w:p>
      <w:pPr>
        <w:jc w:val="left"/>
        <w:spacing w:before="0" w:after="50" w:line="276" w:lineRule="auto"/>
      </w:pPr>
      <w:r>
        <w:rPr>
          <w:rFonts w:ascii="Times New Roman" w:hAnsi="Times New Roman" w:eastAsia="Times New Roman"/>
          <w:sz w:val="23"/>
          <w:szCs w:val="23"/>
        </w:rPr>
        <w:t xml:space="preserve">Ek-4: Ücret bordroları ve banka kayıtları</w:t>
      </w:r>
    </w:p>
    <w:p>
      <w:pPr>
        <w:jc w:val="left"/>
        <w:spacing w:before="0" w:after="50" w:line="276" w:lineRule="auto"/>
      </w:pPr>
      <w:r>
        <w:rPr>
          <w:rFonts w:ascii="Times New Roman" w:hAnsi="Times New Roman" w:eastAsia="Times New Roman"/>
          <w:sz w:val="23"/>
          <w:szCs w:val="23"/>
        </w:rPr>
        <w:t xml:space="preserve">Ek-5: Arabuluculuk son tutanağı</w:t>
      </w:r>
    </w:p>
    <w:p>
      <w:pPr>
        <w:jc w:val="left"/>
        <w:spacing w:before="0" w:after="50" w:line="276" w:lineRule="auto"/>
      </w:pPr>
      <w:r>
        <w:rPr>
          <w:rFonts w:ascii="Times New Roman" w:hAnsi="Times New Roman" w:eastAsia="Times New Roman"/>
          <w:sz w:val="23"/>
          <w:szCs w:val="23"/>
        </w:rPr>
        <w:t xml:space="preserve">Ek-6: Bilirkişi incelemesi</w:t>
      </w:r>
    </w:p>
    <w:p>
      <w:r>
        <w:br w:type="page"/>
      </w:r>
    </w:p>
    <w:p>
      <w:pPr>
        <w:jc w:val="center"/>
        <w:spacing w:before="0" w:after="160" w:line="276" w:lineRule="auto"/>
      </w:pPr>
      <w:r>
        <w:rPr>
          <w:rFonts w:ascii="Times New Roman" w:hAnsi="Times New Roman" w:eastAsia="Times New Roman"/>
          <w:b/>
          <w:sz w:val="24"/>
          <w:szCs w:val="24"/>
        </w:rPr>
        <w:t xml:space="preserve">DOSYAYA UYARLAMA VE SON KONTROL SAYFASI</w:t>
      </w:r>
    </w:p>
    <w:p>
      <w:pPr>
        <w:jc w:val="both"/>
        <w:spacing w:before="0" w:after="140" w:line="276" w:lineRule="auto"/>
      </w:pPr>
      <w:r>
        <w:rPr>
          <w:rFonts w:ascii="Times New Roman" w:hAnsi="Times New Roman" w:eastAsia="Times New Roman"/>
          <w:sz w:val="23"/>
          <w:szCs w:val="23"/>
        </w:rPr>
        <w:t xml:space="preserve">Bu sayfa mahkemeye sunulmaz. Dilekçe örneğini kullanmadan önce aşağıdaki alanları gerçek dosya bilgileriyle değiştirin ve görev, yetki, süre, dava şartı ile vekâlet ilişkisini doğrulayın.</w:t>
      </w:r>
    </w:p>
    <w:p>
      <w:pPr>
        <w:jc w:val="left"/>
        <w:spacing w:before="0" w:after="70" w:line="276" w:lineRule="auto"/>
      </w:pPr>
      <w:r>
        <w:rPr>
          <w:rFonts w:ascii="Times New Roman" w:hAnsi="Times New Roman" w:eastAsia="Times New Roman"/>
          <w:sz w:val="22"/>
          <w:szCs w:val="22"/>
        </w:rPr>
        <w:t xml:space="preserve">☐ Mahkeme/merci adı ve yetkili yer gerçek dosyaya göre düzeltildi.</w:t>
      </w:r>
    </w:p>
    <w:p>
      <w:pPr>
        <w:jc w:val="left"/>
        <w:spacing w:before="0" w:after="70" w:line="276" w:lineRule="auto"/>
      </w:pPr>
      <w:r>
        <w:rPr>
          <w:rFonts w:ascii="Times New Roman" w:hAnsi="Times New Roman" w:eastAsia="Times New Roman"/>
          <w:sz w:val="22"/>
          <w:szCs w:val="22"/>
        </w:rPr>
        <w:t xml:space="preserve">☐ Esas/karar, icra, başvuru ve işlem numaraları gerçek kayıtlarla eşleştirildi.</w:t>
      </w:r>
    </w:p>
    <w:p>
      <w:pPr>
        <w:jc w:val="left"/>
        <w:spacing w:before="0" w:after="70" w:line="276" w:lineRule="auto"/>
      </w:pPr>
      <w:r>
        <w:rPr>
          <w:rFonts w:ascii="Times New Roman" w:hAnsi="Times New Roman" w:eastAsia="Times New Roman"/>
          <w:sz w:val="22"/>
          <w:szCs w:val="22"/>
        </w:rPr>
        <w:t xml:space="preserve">☐ Taraf adları, T.C. kimlik/vergi numaraları ve tebligat adresleri kontrol edildi.</w:t>
      </w:r>
    </w:p>
    <w:p>
      <w:pPr>
        <w:jc w:val="left"/>
        <w:spacing w:before="0" w:after="70" w:line="276" w:lineRule="auto"/>
      </w:pPr>
      <w:r>
        <w:rPr>
          <w:rFonts w:ascii="Times New Roman" w:hAnsi="Times New Roman" w:eastAsia="Times New Roman"/>
          <w:sz w:val="22"/>
          <w:szCs w:val="22"/>
        </w:rPr>
        <w:t xml:space="preserve">☐ Tarih, tutar, faiz başlangıcı ve süre hesabı tebliğ/öğrenme belgelerine göre yapıldı.</w:t>
      </w:r>
    </w:p>
    <w:p>
      <w:pPr>
        <w:jc w:val="left"/>
        <w:spacing w:before="0" w:after="70" w:line="276" w:lineRule="auto"/>
      </w:pPr>
      <w:r>
        <w:rPr>
          <w:rFonts w:ascii="Times New Roman" w:hAnsi="Times New Roman" w:eastAsia="Times New Roman"/>
          <w:sz w:val="22"/>
          <w:szCs w:val="22"/>
        </w:rPr>
        <w:t xml:space="preserve">☐ Her olayın karşısında onu ispatlayan belge veya celp talebi bulunuyor.</w:t>
      </w:r>
    </w:p>
    <w:p>
      <w:pPr>
        <w:jc w:val="left"/>
        <w:spacing w:before="0" w:after="70" w:line="276" w:lineRule="auto"/>
      </w:pPr>
      <w:r>
        <w:rPr>
          <w:rFonts w:ascii="Times New Roman" w:hAnsi="Times New Roman" w:eastAsia="Times New Roman"/>
          <w:sz w:val="22"/>
          <w:szCs w:val="22"/>
        </w:rPr>
        <w:t xml:space="preserve">☐ Ekler numaralandırıldı; elektronik belgelerin asılları ve doğrulama bilgileri korundu.</w:t>
      </w:r>
    </w:p>
    <w:p>
      <w:pPr>
        <w:jc w:val="left"/>
        <w:spacing w:before="0" w:after="70" w:line="276" w:lineRule="auto"/>
      </w:pPr>
      <w:r>
        <w:rPr>
          <w:rFonts w:ascii="Times New Roman" w:hAnsi="Times New Roman" w:eastAsia="Times New Roman"/>
          <w:sz w:val="22"/>
          <w:szCs w:val="22"/>
        </w:rPr>
        <w:t xml:space="preserve">☐ Sonuç ve istem, yalnız gerçekten talep edilen hukuki sonuçları içeriyor.</w:t>
      </w:r>
    </w:p>
    <w:p>
      <w:pPr>
        <w:jc w:val="left"/>
        <w:spacing w:before="0" w:after="70" w:line="276" w:lineRule="auto"/>
      </w:pPr>
      <w:r>
        <w:rPr>
          <w:rFonts w:ascii="Times New Roman" w:hAnsi="Times New Roman" w:eastAsia="Times New Roman"/>
          <w:sz w:val="22"/>
          <w:szCs w:val="22"/>
        </w:rPr>
        <w:t xml:space="preserve">☐ “Vekili Av. Halil Bakırcı” ibaresi yalnız gerçek vekâlet ilişkisi ve geçerli vekâletname varsa somut başvuruda vekil sıfatıyla kullanılmalıdır.</w:t>
      </w:r>
    </w:p>
    <w:p>
      <w:pPr>
        <w:jc w:val="left"/>
        <w:spacing w:before="120" w:after="70" w:line="276" w:lineRule="auto"/>
      </w:pPr>
      <w:r>
        <w:rPr>
          <w:rFonts w:ascii="Times New Roman" w:hAnsi="Times New Roman" w:eastAsia="Times New Roman"/>
          <w:b/>
          <w:sz w:val="21"/>
          <w:szCs w:val="21"/>
        </w:rPr>
        <w:t xml:space="preserve">Belge kaynağı: halilbakirci.av.tr — Bakırcı &amp; Keskin Hukuk Bürosu</w:t>
      </w:r>
    </w:p>
    <w:p>
      <w:pPr>
        <w:jc w:val="left"/>
        <w:spacing w:before="0" w:after="70" w:line="276" w:lineRule="auto"/>
      </w:pPr>
      <w:r>
        <w:rPr>
          <w:rFonts w:ascii="Times New Roman" w:hAnsi="Times New Roman" w:eastAsia="Times New Roman"/>
          <w:b/>
          <w:sz w:val="21"/>
          <w:szCs w:val="21"/>
        </w:rPr>
        <w:t xml:space="preserve">Hazırlayan / hukuki inceleme: Av. Halil Bakırcı, Mersin Barosu Sicil No: 3472</w:t>
      </w:r>
    </w:p>
    <w:sectPr>
      <w:footerReference w:type="default" r:id="rId2"/>
      <w:pgSz w:w="11906" w:h="16838"/>
      <w:pgMar w:top="1247" w:right="1134" w:bottom="1134" w:left="1417" w:header="454" w:footer="454" w:gutter="0"/>
    </w:sectPr>
  </w:body>
</w:document>
</file>

<file path=word/footer1.xml><?xml version="1.0" encoding="utf-8"?>
<w:ftr xmlns:w="http://schemas.openxmlformats.org/wordprocessingml/2006/main">
  <w:p>
    <w:pPr>
      <w:jc w:val="center"/>
    </w:pPr>
    <w:r>
      <w:rPr>
        <w:rFonts w:ascii="Times New Roman" w:hAnsi="Times New Roman" w:eastAsia="Times New Roman"/>
        <w:sz w:val="16"/>
        <w:szCs w:val="16"/>
      </w:rPr>
      <w:t xml:space="preserve">Örnek Dilekçe • Av. Halil Bakırcı • Mersin Barosu Sicil No: 3472 • halilbakirci.av.tr • Sayfa </w:t>
    </w:r>
    <w:r>
      <w:rPr>
        <w:rFonts w:ascii="Times New Roman" w:hAnsi="Times New Roman"/>
        <w:sz w:val="16"/>
      </w:rPr>
      <w:fldChar w:fldCharType="begin"/>
    </w:r>
    <w:r>
      <w:instrText xml:space="preserve"> PAGE </w:instrText>
    </w:r>
    <w:r>
      <w:fldChar w:fldCharType="end"/>
    </w:r>
  </w:p>
</w:ftr>
</file>

<file path=word/styles.xml><?xml version="1.0" encoding="utf-8"?>
<w:styles xmlns:w="http://schemas.openxmlformats.org/wordprocessingml/2006/main">
  <w:docDefaults>
    <w:rPrDefault>
      <w:rPr>
        <w:rFonts w:ascii="Times New Roman" w:hAnsi="Times New Roman" w:eastAsia="Times New Roman"/>
        <w:sz w:val="23"/>
        <w:szCs w:val="23"/>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app.xml><?xml version="1.0" encoding="utf-8"?>
<Properties xmlns="http://schemas.openxmlformats.org/officeDocument/2006/extended-properties" xmlns:vt="http://schemas.openxmlformats.org/officeDocument/2006/docPropsVTypes">
  <Application>Microsoft Office Word</Application>
  <Company>Bakırcı &amp; Keskin Hukuk Bürosu</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Askerlik Nedeniyle Kıdem Tazminatı Dava Dilekçesi</dc:title>
  <dc:subject>Profesyonel örnek dilekçe – düzenlenebilir Word belgesi</dc:subject>
  <dc:creator>Av. Halil Bakırcı</dc:creator>
  <cp:lastModifiedBy>Av. Halil Bakırcı</cp:lastModifiedBy>
  <dcterms:created xsi:type="dcterms:W3CDTF">2026-09-10T22:19:39Z</dcterms:created>
  <dcterms:modified xsi:type="dcterms:W3CDTF">2026-09-10T22:19:39Z</dcterms:modified>
</cp:coreProperties>
</file>