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[DOSYANIN BULUNDUĞU İDARE VEYA VERGİ MAHKEMESİ YA DA DANIŞTAY DAİRESİ] BAŞKANLIĞINA</w:t>
      </w:r>
    </w:p>
    <w:p>
      <w:pPr>
        <w:keepLines/>
      </w:pPr>
      <w:r>
        <w:rPr>
          <w:b/>
        </w:rPr>
        <w:t>DOSYA:</w:t>
      </w:r>
      <w:r>
        <w:rPr>
          <w:b w:val="0"/>
        </w:rPr>
        <w:t xml:space="preserve"> [Esas numarası]</w:t>
      </w:r>
    </w:p>
    <w:p>
      <w:pPr>
        <w:keepLines/>
      </w:pPr>
      <w:r>
        <w:rPr>
          <w:b/>
        </w:rPr>
        <w:t>TALEPTE BULUNAN TARAF:</w:t>
      </w:r>
      <w:r>
        <w:rPr>
          <w:b w:val="0"/>
        </w:rPr>
        <w:t xml:space="preserve"> [Davacı veya davalı sıfatı, ad soyad veya unvan ve adres]</w:t>
      </w:r>
    </w:p>
    <w:p>
      <w:pPr>
        <w:keepLines/>
      </w:pPr>
      <w:r>
        <w:rPr>
          <w:b/>
        </w:rPr>
        <w:t>VEKİLİ:</w:t>
      </w:r>
      <w:r>
        <w:rPr>
          <w:b w:val="0"/>
        </w:rPr>
        <w:t xml:space="preserve"> [Varsa avukatın adı ve adresi]</w:t>
      </w:r>
    </w:p>
    <w:p>
      <w:pPr>
        <w:keepLines/>
      </w:pPr>
      <w:r>
        <w:rPr>
          <w:b/>
        </w:rPr>
        <w:t>KARŞI TARAF:</w:t>
      </w:r>
      <w:r>
        <w:rPr>
          <w:b w:val="0"/>
        </w:rPr>
        <w:t xml:space="preserve"> [Ad veya unvan ve adres]</w:t>
      </w:r>
    </w:p>
    <w:p>
      <w:pPr>
        <w:keepLines/>
      </w:pPr>
      <w:r>
        <w:rPr>
          <w:b/>
        </w:rPr>
        <w:t>İLGİLİ DİĞER DOSYALAR:</w:t>
      </w:r>
      <w:r>
        <w:rPr>
          <w:b w:val="0"/>
        </w:rPr>
        <w:t xml:space="preserve"> [Her dosyanın yargı yeri ve güncel esas numarası]</w:t>
      </w:r>
    </w:p>
    <w:p>
      <w:pPr>
        <w:keepLines/>
      </w:pPr>
      <w:r>
        <w:rPr>
          <w:b/>
        </w:rPr>
        <w:t>KONU:</w:t>
      </w:r>
      <w:r>
        <w:rPr>
          <w:b w:val="0"/>
        </w:rPr>
        <w:t xml:space="preserve"> İYUK m.38 uyarınca belirtilen davalar arasında bağlantı bulunduğuna karar verilmesi ve kanuni gönderme usulünün uygulanması talebidir.</w:t>
      </w:r>
    </w:p>
    <w:p>
      <w:pPr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Mahkemenizdeki davanın konusu [işlem veya istem]dir. Bağlantı kurulması istenen diğer davanın konusu [işlem veya istem]dir.</w:t>
      </w:r>
    </w:p>
    <w:p>
      <w:pPr>
        <w:keepLines/>
      </w:pPr>
      <w:r>
        <w:rPr>
          <w:b w:val="0"/>
        </w:rPr>
        <w:t>2. İYUK m.38/1 kapsamında bağlantının dayanağı [aynı maddi veya hukuki sebep ya da bir hükmün diğerini etkilemesi]dir. Somut bağlantı [açıklama] olup [belge adı, tarih, sayı ve ek numarası] ile gösterilmektedir.</w:t>
      </w:r>
    </w:p>
    <w:p>
      <w:pPr>
        <w:keepLines/>
      </w:pPr>
      <w:r>
        <w:rPr>
          <w:b w:val="0"/>
        </w:rPr>
        <w:t>3. Dosyalar [mahkemeler ve bağlı oldukları BİM yargı çevreleri; varsa Danıştay dosyası]ndadır. Bu konuma göre İYUK m.38–40 hükümleri kapsamında dosyaların [yetkili BİM veya Danıştay] tarafından incelenmesi gerekmektedir.</w:t>
      </w:r>
    </w:p>
    <w:p>
      <w:pPr>
        <w:keepLines/>
      </w:pPr>
      <w:r>
        <w:rPr>
          <w:b/>
        </w:rPr>
        <w:t>HUKUKİ NEDENLER:</w:t>
      </w:r>
      <w:r>
        <w:rPr>
          <w:b w:val="0"/>
        </w:rPr>
        <w:t xml:space="preserve"> 2577 sayılı İYUK m.38, 39, 40 ve 42.</w:t>
      </w:r>
    </w:p>
    <w:p>
      <w:pPr>
        <w:keepLines/>
      </w:pPr>
      <w:r>
        <w:rPr>
          <w:b/>
        </w:rPr>
        <w:t>SONUÇ VE İSTEM:</w:t>
      </w:r>
      <w:r>
        <w:rPr>
          <w:b w:val="0"/>
        </w:rPr>
        <w:t xml:space="preserve"> Belirtilen davalar arasında bağlantı bulunduğuna karar verilmesini, dosyaların konumuna göre İYUK m.38–40’taki gönderme ve inceleme usulünün işletilmesini ve m.42’de düzenlenen usuli sonuçların uygulanmasını saygıyla arz ve talep ederim.</w:t>
      </w:r>
    </w:p>
    <w:p>
      <w:pPr>
        <w:keepLines/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Talepte bulunan veya vekili</w:t>
      </w:r>
      <w:r>
        <w:br/>
      </w:r>
      <w:r>
        <w:rPr>
          <w:b w:val="0"/>
        </w:rPr>
        <w:t>[Ad soyad ve imza]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1. İlgili dava dilekçeleri 2. Dava konusu işlem örnekleri 3. Ortak sebebi veya hükmün etkisini gösteren belgeler [ayrı liste] 4. Güncel mahkeme ve esas bilgileri 5. Vekille başvuruda vekâlet belgesi.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40" w:line="264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Bağlantılı davalar talep dilekçesi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