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[MAHKEME TÜRÜ] MAHKEMESİNE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[Yıl/Esas numarası]</w:t>
      </w:r>
    </w:p>
    <w:p>
      <w:pPr>
        <w:keepLines/>
      </w:pPr>
      <w:r>
        <w:rPr>
          <w:b/>
        </w:rPr>
        <w:t>TALEP EDEN TARAF:</w:t>
      </w:r>
      <w:r>
        <w:rPr>
          <w:b w:val="0"/>
        </w:rPr>
        <w:t xml:space="preserve"> [Davacı veya davalı sıfatı, ad soyad/unvan]</w:t>
      </w:r>
    </w:p>
    <w:p>
      <w:pPr>
        <w:keepLines/>
      </w:pPr>
      <w:r>
        <w:rPr>
          <w:b/>
        </w:rPr>
        <w:t>VEKİLİ:</w:t>
      </w:r>
      <w:r>
        <w:rPr>
          <w:b w:val="0"/>
        </w:rPr>
        <w:t xml:space="preserve"> [Varsa avukatın adı ve adresi]</w:t>
      </w:r>
    </w:p>
    <w:p>
      <w:pPr>
        <w:keepLines/>
      </w:pPr>
      <w:r>
        <w:rPr>
          <w:b/>
        </w:rPr>
        <w:t>KARŞI TARAF:</w:t>
      </w:r>
      <w:r>
        <w:rPr>
          <w:b w:val="0"/>
        </w:rPr>
        <w:t xml:space="preserve"> [Ad soyad/unvan]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Mahkemeye getirilmesi [zor/sakıncalı] olan aşağıda tanımlı belgenin HMK m.218 uyarınca bulunduğu yerde incelenmesi [ve dosyaya sunulan örneğiyle karşılaştırılması]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Davada [somut uyuşmazlık konusu] bakımından [belgenin adı, tarihi, numarası, cilt ve ilgili sayfaları] kaydına dayanılmıştır. Bu belge [önceki dilekçe tarihi ve ilgili bölüm] içinde gösterilmiştir. Belgeyle ispatı amaçlanan vakıa [belirli olay]dır.</w:t>
      </w:r>
    </w:p>
    <w:p>
      <w:pPr>
        <w:keepLines/>
      </w:pPr>
      <w:r>
        <w:rPr>
          <w:b w:val="0"/>
        </w:rPr>
        <w:t>2. Belge aslı [kişi/kurum ve birim] nezdinde, [doğrulanmış adres] adresinde bulunmaktadır. Belgenin yerini gösteren [yazı/kayıt] Ek-1'de sunulmuştur. Belgeyi diğer kayıtlardan ayıran bilgiler [ayırt edici bilgiler]dir.</w:t>
      </w:r>
    </w:p>
    <w:p>
      <w:pPr>
        <w:keepLines/>
      </w:pPr>
      <w:r>
        <w:rPr>
          <w:b w:val="0"/>
        </w:rPr>
        <w:t>3. Belgenin mahkemeye getirilmesi [somut taşıma güçlüğü veya sakıncası] nedeniyle uygun değildir. Bu durum [dayanak belge veya açıklama] ile ortaya konulmaktadır. Talebimiz, belgenin incelenmesini engellemek değil, söz konusu güçlük gözetilerek yargısal incelemenin gerçekleştirilmesidir.</w:t>
      </w:r>
    </w:p>
    <w:p>
      <w:r>
        <w:br w:type="page"/>
      </w:r>
    </w:p>
    <w:p>
      <w:pPr>
        <w:keepLines/>
      </w:pPr>
      <w:r>
        <w:rPr>
          <w:b w:val="0"/>
        </w:rPr>
        <w:t>4. İncelemenin [ilgili kayıt ve sayfa aralığı] üzerinde yapılması ve [cevaplanması istenen somut noktalar] hususlarının tespiti istenmektedir. [Karşılaştırma da talep ediliyorsa: Dosyaya sunduğumuz ... tarihli dilekçenin ... numaralı ekindeki örneğin aslıyla ... yönlerinden karşılaştırılması gerekmektedir.]</w:t>
      </w:r>
    </w:p>
    <w:p>
      <w:pPr>
        <w:keepLines/>
      </w:pPr>
      <w:r>
        <w:rPr>
          <w:b w:val="0"/>
        </w:rPr>
        <w:t>5. HMK m.218 uyarınca incelemenin hâkim veya görevlendireceği bilirkişi tarafından gerçekleştirilmesini; inceleme sonunda tutanak düzenlenmesini ve gerekli görülen kayıtların uygun teknik araçlarla alınmasını talep ediyoruz. Bilirkişi görevlendirilirse teknik inceleme konusu [gereken uzmanlık ve somut soru] ile sınırlı gösterilmiştir.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6100 sayılı HMK m.194, 218, ilgili olduğu ölçüde m.219, 266 ve devamı ile m.324.</w:t>
      </w:r>
    </w:p>
    <w:p>
      <w:pPr>
        <w:keepLines/>
      </w:pPr>
      <w:r>
        <w:rPr>
          <w:b/>
        </w:rPr>
        <w:t>EK VE DAYANAKLAR:</w:t>
      </w:r>
      <w:r>
        <w:rPr>
          <w:b w:val="0"/>
        </w:rPr>
        <w:t xml:space="preserve"> [Belgenin yerini gösteren kayıt], [taşıma güçlüğünü/sakıncasını gösteren belge], [dosyaya sunulan örneğin künyesi], [diğer gerçek dayanaklar].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Açıklanan nedenlerle, tanımlanan belgenin belirtilen adreste ve kapsamda HMK m.218 uyarınca yerinde incelenmesine [gerekiyorsa sunulmuş örneğin aslıyla karşılaştırılmasına], gerekli bildirimlerin yapılmasına, inceleme sonucunun tutanağa bağlanmasına ve gerekli görülen teknik kayıtların alınmasına karar verilmesini arz ve talep ederim.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Talep eden taraf / vekili</w:t>
      </w:r>
      <w:r>
        <w:br/>
      </w:r>
      <w:r>
        <w:rPr>
          <w:b w:val="0"/>
        </w:rPr>
        <w:t>[Ad soyad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1. [Belge yeri kaydı] 2. [Gerekçe belgesi] 3. [Örnek belge veya dosya içi gönderme listesi]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Belgenin Yerinde İncelenmesi Dilekçesi Örneği | HMK 218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