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keepLines/>
        <w:spacing w:after="360"/>
        <w:jc w:val="center"/>
      </w:pPr>
      <w:r>
        <w:rPr>
          <w:b/>
        </w:rPr>
        <w:t>[EMEKLİLİK ŞİRKETİNİN TAM UNVANINA]</w:t>
      </w:r>
    </w:p>
    <w:p>
      <w:pPr>
        <w:keepLines/>
      </w:pPr>
      <w:r>
        <w:rPr>
          <w:b/>
        </w:rPr>
        <w:t>ÇALIŞAN:</w:t>
      </w:r>
      <w:r>
        <w:rPr>
          <w:b w:val="0"/>
        </w:rPr>
        <w:t xml:space="preserve"> [Ad soyad, kimlik bilgisi]</w:t>
      </w:r>
      <w:r>
        <w:br/>
      </w:r>
      <w:r>
        <w:rPr>
          <w:b/>
        </w:rPr>
        <w:t>İLETİŞİM:</w:t>
      </w:r>
      <w:r>
        <w:rPr>
          <w:b w:val="0"/>
        </w:rPr>
        <w:t xml:space="preserve"> [Adres ve iletişim]</w:t>
      </w:r>
      <w:r>
        <w:br/>
      </w:r>
      <w:r>
        <w:rPr>
          <w:b/>
        </w:rPr>
        <w:t>İŞVEREN:</w:t>
      </w:r>
      <w:r>
        <w:rPr>
          <w:b w:val="0"/>
        </w:rPr>
        <w:t xml:space="preserve"> [Unvan]</w:t>
      </w:r>
      <w:r>
        <w:br/>
      </w:r>
      <w:r>
        <w:rPr>
          <w:b/>
        </w:rPr>
        <w:t>OKS SERTİFİKASI:</w:t>
      </w:r>
      <w:r>
        <w:rPr>
          <w:b w:val="0"/>
        </w:rPr>
        <w:t xml:space="preserve"> [Numara]</w:t>
      </w:r>
      <w:r>
        <w:br/>
      </w:r>
      <w:r>
        <w:rPr>
          <w:b/>
        </w:rPr>
        <w:t>KONU:</w:t>
      </w:r>
      <w:r>
        <w:rPr>
          <w:b w:val="0"/>
        </w:rPr>
        <w:t xml:space="preserve"> Otomatik katılım sözleşmesinden başlangıç döneminde cayma.</w:t>
      </w:r>
    </w:p>
    <w:p>
      <w:pPr>
        <w:keepLines/>
      </w:pPr>
      <w:r>
        <w:rPr>
          <w:b/>
        </w:rPr>
        <w:t>AÇIKLAMALAR</w:t>
      </w:r>
    </w:p>
    <w:p>
      <w:pPr>
        <w:keepLines/>
      </w:pPr>
      <w:r>
        <w:rPr>
          <w:b w:val="0"/>
        </w:rPr>
        <w:t>1. Emeklilik planına dâhil edildiğim [tarih] tarihinde [bildirim yöntemi] ile tarafıma bildirilmiştir. Bildirim kaydı ve sertifika bilgisi ektedir.</w:t>
      </w:r>
    </w:p>
    <w:p>
      <w:pPr>
        <w:keepLines/>
      </w:pPr>
      <w:r>
        <w:rPr>
          <w:b w:val="0"/>
        </w:rPr>
        <w:t>2. 4632 sayılı Kanun ek m.2 ve Bireysel Emeklilik Sistemi Hakkında Yönetmelik m.22/E uyarınca, bildirim tarihini izleyen iki aylık süre içinde CAYMA hakkımı kullanıyorum.</w:t>
      </w:r>
    </w:p>
    <w:p>
      <w:pPr>
        <w:keepLines/>
      </w:pPr>
      <w:r>
        <w:rPr>
          <w:b w:val="0"/>
        </w:rPr>
        <w:t>3. Ödenen katkı paylarının, varsa yatırım gelirleriyle birlikte bildirimin ulaşmasını izleyen on iş günü içinde adıma kayıtlı [IBAN] hesabına iadesini talep ediyorum. Cayma dönemindeki katkıların değer kaybetmemesine ilişkin kanuni korumanın hesapta uygulanmasını istiyorum.</w:t>
      </w:r>
    </w:p>
    <w:p>
      <w:pPr>
        <w:keepLines/>
      </w:pPr>
      <w:r>
        <w:rPr>
          <w:b/>
        </w:rPr>
        <w:t>SONUÇ:</w:t>
      </w:r>
      <w:r>
        <w:rPr>
          <w:b w:val="0"/>
        </w:rPr>
        <w:t xml:space="preserve"> Cayma işleminin tamamlanmasını, işlem ve iade kaydının tarafıma bildirilmesini, sonraki kesintilerin durması için sözleşmedeki şirket-işveren bildirim işlemlerinin yapılmasını talep ederim.</w:t>
      </w:r>
    </w:p>
    <w:p>
      <w:pPr>
        <w:keepLines/>
      </w:pPr>
      <w:r>
        <w:rPr>
          <w:b/>
        </w:rPr>
        <w:t>EKLER:</w:t>
      </w:r>
      <w:r>
        <w:rPr>
          <w:b w:val="0"/>
        </w:rPr>
        <w:t xml:space="preserve"> [Plana dâhil edilme bildirimi, sertifika, bordro/katkı kayıtları, hesap bilgisi ve gereken doğrulama belgeleri]</w:t>
      </w:r>
    </w:p>
    <w:p>
      <w:pPr>
        <w:keepLines/>
        <w:jc w:val="right"/>
      </w:pPr>
      <w:r>
        <w:rPr>
          <w:b w:val="0"/>
        </w:rPr>
        <w:t>[Tarih]</w:t>
      </w:r>
      <w:r>
        <w:br/>
      </w:r>
      <w:r>
        <w:rPr>
          <w:b w:val="0"/>
        </w:rPr>
        <w:t>Çalışan [Ad soyad]</w:t>
      </w:r>
      <w:r>
        <w:br/>
      </w:r>
      <w:r>
        <w:rPr>
          <w:b w:val="0"/>
        </w:rPr>
        <w:t>[İmza veya güvenli elektronik kanal onayı]</w:t>
      </w:r>
    </w:p>
    <w:sectPr w:rsidR="00FC693F" w:rsidRPr="0006063C" w:rsidSect="00034616">
      <w:footerReference w:type="default" r:id="rId9"/>
      <w:pgSz w:w="11906" w:h="16838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100" w:line="252" w:lineRule="auto"/>
    </w:pPr>
    <w:rPr>
      <w:rFonts w:ascii="Times New Roman" w:hAnsi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widowControl/>
      <w:spacing w:before="480" w:after="140" w:line="264" w:lineRule="auto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widowControl/>
      <w:spacing w:before="200" w:after="140" w:line="264" w:lineRule="auto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widowControl/>
      <w:spacing w:after="100" w:line="252" w:lineRule="auto"/>
      <w:contextualSpacing/>
    </w:pPr>
    <w:rPr>
      <w:rFonts w:asciiTheme="majorHAnsi" w:eastAsiaTheme="majorEastAsia" w:hAnsiTheme="majorHAnsi" w:cstheme="majorBidi" w:ascii="Times New Roman" w:hAnsi="Times New Roman"/>
      <w:b/>
      <w:color w:val="000000"/>
      <w:spacing w:val="5"/>
      <w:kern w:val="28"/>
      <w:sz w:val="2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OKS Cayma Dilekçesi</dc:title>
  <dc:subject/>
  <dc:creator>Bakırcı &amp; Keskin Hukuk Bürosu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