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[... ] ASLİYE TİCARET MAHKEMESİNE</w:t>
      </w:r>
    </w:p>
    <w:p>
      <w:r>
        <w:rPr>
          <w:b/>
        </w:rPr>
        <w:t>DOSYA NO</w:t>
      </w:r>
      <w:r>
        <w:t xml:space="preserve"> : [20../... E.]</w:t>
      </w:r>
    </w:p>
    <w:p>
      <w:r>
        <w:rPr>
          <w:b/>
        </w:rPr>
        <w:t>DAVACI</w:t>
      </w:r>
      <w:r>
        <w:t xml:space="preserve"> : [Ad/Unvan, TCKN/VKN ve adres]</w:t>
      </w:r>
    </w:p>
    <w:p>
      <w:r>
        <w:rPr>
          <w:b/>
        </w:rPr>
        <w:t>VEKİLİ</w:t>
      </w:r>
      <w:r>
        <w:t xml:space="preserve"> : Av. [Ad Soyad, baro sicil, adres]</w:t>
      </w:r>
    </w:p>
    <w:p>
      <w:r>
        <w:rPr>
          <w:b/>
        </w:rPr>
        <w:t>DAVALI</w:t>
      </w:r>
      <w:r>
        <w:t xml:space="preserve"> : [Ad/Unvan]</w:t>
      </w:r>
    </w:p>
    <w:p>
      <w:r>
        <w:rPr>
          <w:b/>
        </w:rPr>
        <w:t>KONU</w:t>
      </w:r>
      <w:r>
        <w:t xml:space="preserve"> : 6100 sayılı HMK m. 293/1 kapsamında, [uzman adı] tarafından [rapor tarihi] tarihinde düzenlenen hazır bilimsel mütalaanın ekleriyle dosyaya sunulması ve teknik bulgularının ilgili delillerle birlikte değerlendirilmesi talebidir.</w:t>
      </w:r>
    </w:p>
    <w:p>
      <w:r>
        <w:rPr>
          <w:b/>
        </w:rPr>
        <w:t>AÇIKLAMALAR</w:t>
      </w:r>
    </w:p>
    <w:p>
      <w:r>
        <w:t>1. Mahkemenizin yukarıda numarası yazılı dosyasında uyuşmazlık, [tarih] tarihli sözleşmeyle teslim edilen [marka/model, seri numarası] endüstriyel soğutma cihazının [teknik şartnamenin madde/satırı] kapsamındaki kapasite yükümlülüğünü karşılayıp karşılamadığına ilişkindir. Tarafımızın iddiası [dosyadaki gerçek iddia ve talebin kısa özeti] şeklindedir.</w:t>
      </w:r>
    </w:p>
    <w:p>
      <w:r>
        <w:t>2. Makine mühendisi [uzmanın adı ve uzmanlık bilgisi], [tarih] tarihli, imzalı [sayfa sayısı] sayfalık bilimsel mütalaasını hazırlamıştır (Ek-1). Uzmanın incelemesi [sözleşme/teknik şartname tarih ve ilgili sayfa], [teslim ve devreye alma tutanağı], [ölçüm çizelgesinin gerçek tarih aralığı] ve [varsa servis kaydının tarihi] ile sınırlıdır.</w:t>
      </w:r>
    </w:p>
    <w:p>
      <w:r>
        <w:t>3. Mütalaanın [sayfa ve tablo numarası] bölümünde kullanılan ölçüm yöntemi [sensör konumu, ölçüm süresi ve ortam koşulu raporda nasıl belirtiliyorsa aynen yazınız] biçimindedir. Raporun teknik bulgusu [rapordaki sayısal değer ve birim] olup [şartname satırındaki değer ve birim] ile karşılaştırılmıştır. Bu bulgu, davanın [çekişmeli teknik vakıayı açık yazınız] noktasına ilişkindir.</w:t>
      </w:r>
    </w:p>
    <w:p>
      <w:r>
        <w:t>4. Dayanakların dosyadaki izleri şöyledir: teknik şartname [önceden sunulmuş dilekçe/ek no veya yeni Ek-2]; teslim tutanağı [dosya yeri veya Ek-3]; ölçüm kayıtları [tarih, dosya yeri veya Ek-4]. Mütalaadaki [sayfa] atfı ile kaydın [satır/saat] verisi birlikte okunmalıdır.</w:t>
      </w:r>
    </w:p>
    <w:p>
      <w:r>
        <w:t>5. [Mahkeme bilirkişi raporu mevcutsa: raporun tarih ve sayfa numarasını, farklı hesap varsayımını ve mütalaanın bu varsayıma verdiği somut teknik cevabı yazınız. Böyle bir rapor yoksa bu cümleyi tamamen siliniz.]</w:t>
      </w:r>
    </w:p>
    <w:p>
      <w:r>
        <w:t>6. HMK m. 293/1 uyarınca taraflar dava konusu olay hakkında uzmandan bilimsel mütalaa alabilir. Hazır mütalaanın belirtilen teknik bulgularının dosyanın diğer delilleriyle birlikte değerlendirilmesini talep ederiz.</w:t>
      </w:r>
    </w:p>
    <w:p>
      <w:r>
        <w:rPr>
          <w:b/>
        </w:rPr>
        <w:t>HUKUKİ NEDENLER</w:t>
      </w:r>
    </w:p>
    <w:p>
      <w:r>
        <w:t>6100 sayılı Hukuk Muhakemeleri Kanunu m. 293 ve ilgili usul hükümleri.</w:t>
      </w:r>
    </w:p>
    <w:p>
      <w:r>
        <w:rPr>
          <w:b/>
        </w:rPr>
        <w:t>SONUÇ VE İSTEM</w:t>
      </w:r>
    </w:p>
    <w:p>
      <w:r>
        <w:t>Açıklanan nedenlerle, [uzman adı] imzalı [tarih] tarihli bilimsel mütalaanın ekleriyle dosyaya alınmasına; mütalaanın [sayfa/tablo] bölümündeki teknik tespitlerin [somut belge ve kayıt] ile birlikte uyuşmazlığın çözümünde değerlendirilmesine karar verilmesini saygıyla talep ederiz. 29/09/2026</w:t>
      </w:r>
    </w:p>
    <w:p>
      <w:pPr>
        <w:jc w:val="right"/>
      </w:pPr>
      <w:r>
        <w:t>Davacı Vekili</w:t>
        <w:br/>
        <w:t>Av. [Ad Soyad]</w:t>
        <w:br/>
        <w:t>(E-İMZALIDIR)</w:t>
      </w:r>
    </w:p>
    <w:p>
      <w:r>
        <w:rPr>
          <w:b/>
        </w:rPr>
        <w:t>EKLER</w:t>
      </w:r>
    </w:p>
    <w:p>
      <w:pPr>
        <w:pStyle w:val="ListBullet"/>
      </w:pPr>
      <w:r>
        <w:t>Ek-1: [Uzman adı] imzalı [tarih] tarihli [sayfa] sayfalık bilimsel mütalaa</w:t>
      </w:r>
    </w:p>
    <w:p>
      <w:pPr>
        <w:pStyle w:val="ListBullet"/>
      </w:pPr>
      <w:r>
        <w:t>Ek-2: [Teknik şartnamenin ilgili sayfası — dosyada zaten mevcutsa yerini gösterin]</w:t>
      </w:r>
    </w:p>
    <w:p>
      <w:pPr>
        <w:pStyle w:val="ListBullet"/>
      </w:pPr>
      <w:r>
        <w:t>Ek-3: [Teslim/devreye alma tutanağı — gerçek belge adı]</w:t>
      </w:r>
    </w:p>
    <w:p>
      <w:pPr>
        <w:pStyle w:val="ListBullet"/>
      </w:pPr>
      <w:r>
        <w:t>Ek-4: [Tarihli ölçüm çizelgesi ve varsa okunaklı ham kayıt]</w:t>
      </w:r>
    </w:p>
    <w:p>
      <w:pPr>
        <w:pStyle w:val="ListBullet"/>
      </w:pPr>
      <w:r>
        <w:t>Ek-5: [Uzmanın yetkinlik belgesi — gerçekten ekleniyorsa]</w:t>
      </w:r>
    </w:p>
    <w:p>
      <w:r>
        <w:rPr>
          <w:b/>
        </w:rPr>
        <w:t>DOLDURMA KONTROLÜ — MAHKEMEYE VERİLECEK NÜSHADAN ÇIKARIN</w:t>
      </w:r>
    </w:p>
    <w:p>
      <w:r>
        <w:t>Köşeli alanları gerçek dosya bilgileriyle değiştirin; bulunmayan ekleri ve seçenekli 5. maddeyi çıkarın. Rapor tarihi, imza, sayfa sayısı ve sayısal değerleri ek ile karşılaştırın. Gönderim günü tarihini güncelleyin; vekil/e-imza bilgisini gerçek sunuma uyarlayın. Yalnızca görüş almak gerekçesiyle ek süre istemeyin.</w:t>
      </w:r>
    </w:p>
    <w:sectPr w:rsidR="00FC693F" w:rsidRPr="0006063C" w:rsidSect="00034616">
      <w:pgSz w:w="12240" w:h="15840"/>
      <w:pgMar w:top="1191" w:right="1247" w:bottom="1134" w:left="13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