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BİLİRKİŞİ RAPORUNUN TEBLİĞİ VE BEYAN İMKÂNI TALEBİ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DOSYA NO: </w:t>
      </w:r>
      <w:r>
        <w:t>[Yıl/Esas]</w:t>
      </w:r>
    </w:p>
    <w:p>
      <w:r>
        <w:rPr>
          <w:b/>
        </w:rPr>
        <w:t xml:space="preserve">TALEP EDEN: </w:t>
      </w:r>
      <w:r>
        <w:t>[Davacı/davalı sıfatı, ad soyad/unvan ve dosyadaki adres]</w:t>
      </w:r>
    </w:p>
    <w:p>
      <w:r>
        <w:rPr>
          <w:b/>
        </w:rPr>
        <w:t xml:space="preserve">VEKİLİ: </w:t>
      </w:r>
      <w:r>
        <w:t>[Varsa avukat adı, baro sicili ve tebligat adresi; yoksa satırı silin]</w:t>
      </w:r>
    </w:p>
    <w:p>
      <w:r>
        <w:rPr>
          <w:b/>
        </w:rPr>
        <w:t xml:space="preserve">KARŞI TARAF: </w:t>
      </w:r>
      <w:r>
        <w:t>[Dosyadaki sıfat ve ad/unvan]</w:t>
      </w:r>
    </w:p>
    <w:p>
      <w:r>
        <w:rPr>
          <w:b/>
        </w:rPr>
        <w:t xml:space="preserve">KONU: </w:t>
      </w:r>
      <w:r>
        <w:t>[Gün/ay/yıl] tarihinde dosyaya sunulan [evrak numaralı] bilirkişi raporu ve gerçek eklerinin HMK m.280/1 uyarınca tarafımıza/vekile usulünce tebliği, HMK m.281 kapsamındaki rapora ilişkin talep imkânının korunması ve rapor hakkında gerekli ara kararın verilmesi istemidir.</w:t>
      </w:r>
    </w:p>
    <w:p>
      <w:pPr>
        <w:pStyle w:val="Heading1"/>
      </w:pPr>
      <w:r>
        <w:t>AÇIKLAMALAR</w:t>
      </w:r>
    </w:p>
    <w:p>
      <w:r>
        <w:t>1. Mahkemenizin [gün/ay/yıl] tarihli kararıyla görevlendirilen [bilirkişinin veya kurulun adı ve uzmanlık alanı] raporunu [raporda yazılı verilme günü] tarihinde mahkemeye sunmuştur. Rapor UYAP’ta [evrak numarası] ile kayıtlıdır. [Ek raporsa ilk raporla karıştırılmaması için “ek rapor” olduğunu ve tarihini açık yazın.] Duruşma günü [gün/ay/yıl, saat]tir. Bu başvuru raporun hazırlanmadığı iddiasına değil, mevcut raporun tebliğine ilişkindir.</w:t>
      </w:r>
    </w:p>
    <w:p>
      <w:r>
        <w:t>2. Rapor ve [varsa numaralarıyla ekler] hakkında tarafımıza/vekile yapılan tebligat [fiziki tebligat barkodu veya UETS delil kaydı; hiç yoksa dosyada tebliğ kaydı bulunmadığına ilişkin somut kontrol] üzerinden incelenmiştir. [Kontrol tarihi] itibarıyla [raporun tamamı/şu numaralı ek veya sayfalar] tarafımıza/vekile tebliğ edilmemiştir. [Tebligat çıktıysa gönderilen ekleri ve eksik kalan belgeyi karşılaştırın.] Tebliğ evrakının gönderim günü ile hukuken tebliğ günü eşit gösterilmemektedir.</w:t>
      </w:r>
    </w:p>
    <w:p>
      <w:r>
        <w:t>3. Dosya vekille takip edildiğinden [varsa vekilin adı] tebligat muhatabıdır; 7201 sayılı Kanun m.11 kapsamında [dosyada görülen gerçek muhatap ve bildirim kaydı] budur. [Vekil yoksa bu paragrafın vekile ilişkin kısmını silin.] Elektronik tebligat varsa 7201 sayılı Kanun m.7/a uyarınca UETS delil kaydındaki ulaşma günü [tarih] ve hukuken tebliğ edilmiş sayılma günü [tarih] ayrı hesaplanmıştır. [Elektronik işlem yoksa bu cümleyi silin.]</w:t>
      </w:r>
    </w:p>
    <w:p>
      <w:r>
        <w:t>4. HMK m.280/1 raporun birer örneğinin duruşmadan önce taraflara tebliğini düzenler. HMK m.281/1 ise raporda eksik veya belirsiz görülen hususlara ilişkin taleplerin tebliğden itibaren iki hafta içinde yapılmasını öngörür. [Hangi teknik konu veya hesap] hakkındaki raporun [eksik tam örneği/ekleri] incelenmeden somut rapor itirazı hazırlanamamaktadır. Mevcut talebimiz raporun teknik sonucunu kabul veya reddetme beyanı değildir.</w:t>
      </w:r>
    </w:p>
    <w:p>
      <w:r>
        <w:br w:type="page"/>
      </w:r>
    </w:p>
    <w:p>
      <w:r>
        <w:t>5. Raporun mahkemeye verilmiş tam örneği ve gerçek eklerinin doğru muhataba tebliğini ve tebliğ delil kaydının dosyaya alınmasını talep ediyoruz. [Duruşmada rapor hükme esas alınacaksa: tebliğ ve HMK m.281 kapsamında beyan imkânı sağlandıktan sonra raporun değerlendirilmesi için gerekli ara kararın verilmesini istiyoruz.] Duruşma tüm diğer işlemler yönünden otomatik olarak yapılamaz hâle geldiği iddia edilmemektedir.</w:t>
      </w:r>
    </w:p>
    <w:p>
      <w:r>
        <w:t>6. [İlk rapor tebliğ edilmiş fakat ek rapor tebliğ edilmemişse: ilgili belgenin ilk rapor değil [tarihli, evrak numaralı] ek rapor olduğunu belirtin.] [Kurulda ayrı görüş raporu varsa: mahkemeye sunulan ayrı raporun hangi evrak numarasıyla dosyada bulunduğunu ve tebliğ nüshasında neden bulunmadığını kayıtla yazın.] Dosyada bulunmayan bir ek veya ayrı görüş varmış gibi talep yapılmamaktadır.</w:t>
      </w:r>
    </w:p>
    <w:p>
      <w:r>
        <w:rPr>
          <w:b/>
        </w:rPr>
        <w:t xml:space="preserve">HUKUKİ NEDENLER: </w:t>
      </w:r>
      <w:r>
        <w:t>6100 sayılı HMK m.279, 280/1, 281/1; vekille takipte 7201 sayılı Kanun m.11, elektronik tebligat varsa m.7/a ve ilgili hükümler.</w:t>
      </w:r>
    </w:p>
    <w:p>
      <w:r>
        <w:rPr>
          <w:b/>
        </w:rPr>
        <w:t xml:space="preserve">DOSYA KAYITLARI VE DELİLLER: </w:t>
      </w:r>
      <w:r>
        <w:t>[Raporun tarihli UYAP evrak kaydı], [duruşma ara kararı], [varsa fiziki tebligat veya UETS delil kaydı ve ek listesi], [varsa eksik rapor eki kaydı] ve gerçekten mevcut dosya belgeleri.</w:t>
      </w:r>
    </w:p>
    <w:p>
      <w:r>
        <w:rPr>
          <w:b/>
        </w:rPr>
        <w:t xml:space="preserve">SONUÇ VE İSTEM: </w:t>
      </w:r>
      <w:r>
        <w:t>[Tarihli ve evrak numaralı] bilirkişi raporunun mahkemeye sunulan tam örneği ve mevcut eklerinin HMK m.280/1 uyarınca tarafımıza/vekile usulünce tebliğine; HMK m.281 kapsamındaki rapora ilişkin beyan ve taleplerimizi kullanma imkânı sağlanarak raporun değerlendirilmesine; tebliğ ve duruşma işlemi için gerekli ara kararın verilmesine karar verilmesini saygıyla arz ve talep ederim.</w:t>
      </w:r>
    </w:p>
    <w:p>
      <w:pPr>
        <w:jc w:val="right"/>
      </w:pPr>
      <w:r>
        <w:t>[Gün/ay/yıl]</w:t>
        <w:br/>
        <w:t>Talepte bulunan / vekili</w:t>
        <w:br/>
        <w:t>[Ad soyad]</w:t>
        <w:br/>
        <w:t>[İmza veya elektronik imza]</w:t>
      </w:r>
    </w:p>
    <w:p>
      <w:r>
        <w:rPr>
          <w:b/>
        </w:rPr>
        <w:t xml:space="preserve">EKLER: </w:t>
      </w:r>
      <w:r>
        <w:t>1. [Gerçekten sunulan tebligat kaydı]  2. [Varsa eksik ek listesini gösteren belge]  3. [Gerçekten sunulan diğer kayıt]. Dosyadaki belgelere tarih ve evrak numarasıyla gönderme yapın.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