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Lines/>
        <w:spacing w:after="360"/>
        <w:jc w:val="center"/>
      </w:pPr>
      <w:r>
        <w:rPr>
          <w:b/>
        </w:rPr>
        <w:t>[BİLİRKİŞİYİ GÖREVLENDİREN ... MAHKEMESİNE]</w:t>
      </w:r>
    </w:p>
    <w:p>
      <w:pPr>
        <w:keepLines/>
      </w:pPr>
      <w:r>
        <w:rPr>
          <w:b/>
        </w:rPr>
        <w:t>DOSYA NO:</w:t>
      </w:r>
      <w:r>
        <w:rPr>
          <w:b w:val="0"/>
        </w:rPr>
        <w:t xml:space="preserve"> [Esas numarası]</w:t>
      </w:r>
      <w:r>
        <w:br/>
      </w:r>
      <w:r>
        <w:rPr>
          <w:b/>
        </w:rPr>
        <w:t>TALEP EDEN:</w:t>
      </w:r>
      <w:r>
        <w:rPr>
          <w:b w:val="0"/>
        </w:rPr>
        <w:t xml:space="preserve"> [Davacı / davalı, ad soyad veya unvan, adres]</w:t>
      </w:r>
      <w:r>
        <w:br/>
      </w:r>
      <w:r>
        <w:rPr>
          <w:b/>
        </w:rPr>
        <w:t>KARŞI TARAF:</w:t>
      </w:r>
      <w:r>
        <w:rPr>
          <w:b w:val="0"/>
        </w:rPr>
        <w:t xml:space="preserve"> [Ad soyad veya unvan]</w:t>
      </w:r>
      <w:r>
        <w:br/>
      </w:r>
      <w:r>
        <w:rPr>
          <w:b/>
        </w:rPr>
        <w:t>BİLİRKİŞİ:</w:t>
      </w:r>
      <w:r>
        <w:rPr>
          <w:b w:val="0"/>
        </w:rPr>
        <w:t xml:space="preserve"> [Ad soyad ve görevlendirme bilgisi]</w:t>
      </w:r>
      <w:r>
        <w:br/>
      </w:r>
      <w:r>
        <w:rPr>
          <w:b/>
        </w:rPr>
        <w:t>KONU:</w:t>
      </w:r>
      <w:r>
        <w:rPr>
          <w:b w:val="0"/>
        </w:rPr>
        <w:t xml:space="preserve"> HMK m.272 uyarınca bilirkişinin reddi talebidir.</w:t>
      </w:r>
    </w:p>
    <w:p>
      <w:pPr>
        <w:keepLines/>
      </w:pPr>
      <w:r>
        <w:rPr>
          <w:b/>
        </w:rPr>
        <w:t>AÇIKLAMALAR</w:t>
      </w:r>
    </w:p>
    <w:p>
      <w:pPr>
        <w:keepLines/>
      </w:pPr>
      <w:r>
        <w:rPr>
          <w:b w:val="0"/>
        </w:rPr>
        <w:t>1. [Tarih] tarihli ara kararla [bilirkişi], [teknik konu] hakkında inceleme yapmak üzere görevlendirilmiştir.</w:t>
      </w:r>
    </w:p>
    <w:p>
      <w:pPr>
        <w:keepLines/>
      </w:pPr>
      <w:r>
        <w:rPr>
          <w:b w:val="0"/>
        </w:rPr>
        <w:t>2. Ret sebebi olarak ileri sürdüğüm somut olgu [ilişki, işlem veya olayın gerçek açıklaması] şeklindedir. Bu olgu [belge ve kaynağı] ile desteklenmektedir; uyuşmazlıkla ilişkisi [açıklama]dır.</w:t>
      </w:r>
    </w:p>
    <w:p>
      <w:pPr>
        <w:keepLines/>
      </w:pPr>
      <w:r>
        <w:rPr>
          <w:b w:val="0"/>
        </w:rPr>
        <w:t>3. Belirtilen sebebi [tarih] tarihinde [öğrenme biçimi] yoluyla öğrendim. Öğrenme tarihinin dayanağı [kayıt] olup başvuru tarihiyle birlikte değerlendirilmesini istiyorum.</w:t>
      </w:r>
    </w:p>
    <w:p>
      <w:pPr>
        <w:keepLines/>
      </w:pPr>
      <w:r>
        <w:rPr>
          <w:b w:val="0"/>
        </w:rPr>
        <w:t>4. Bu olgunun tarafsızlık bakımından önemi [somut açıklama] şeklindedir. Talebim, raporun aleyhe sonuçlanmasına yönelik genel memnuniyetsizliğe değil, açıklanan kişisel sebebe dayanmaktadır.</w:t>
      </w:r>
    </w:p>
    <w:p>
      <w:pPr>
        <w:keepLines/>
      </w:pPr>
      <w:r>
        <w:rPr>
          <w:b w:val="0"/>
        </w:rPr>
        <w:t>5. [Varsa yasaklılık iddiası: HMK m.34’teki somut bent ve bunu gösteren gerçek olgu; yoksa bu paragraf silinir.] İncelemenin sonraki aşamasında gerekli bilirkişi görevlendirmesinin mahkemenizce değerlendirilmesini talep ediyorum.</w:t>
      </w:r>
    </w:p>
    <w:p>
      <w:pPr>
        <w:keepLines/>
      </w:pPr>
      <w:r>
        <w:rPr>
          <w:b/>
        </w:rPr>
        <w:t>HUKUKİ DAYANAK:</w:t>
      </w:r>
      <w:r>
        <w:rPr>
          <w:b w:val="0"/>
        </w:rPr>
        <w:t xml:space="preserve"> HMK m.272; somut sebebin niteliğine göre m.34 veya 36.</w:t>
      </w:r>
    </w:p>
    <w:p>
      <w:pPr>
        <w:keepLines/>
      </w:pPr>
      <w:r>
        <w:rPr>
          <w:b/>
        </w:rPr>
        <w:t>SONUÇ VE İSTEM:</w:t>
      </w:r>
      <w:r>
        <w:rPr>
          <w:b w:val="0"/>
        </w:rPr>
        <w:t xml:space="preserve"> Açıklanan sebep ve belgeler değerlendirilerek [bilirkişi adı] hakkındaki ret talebimin kabulüne, teknik incelemenin sürdürülmesi için uygun uzmanlıkta yeni bilirkişi görevlendirilmesinin değerlendirilmesine karar verilmesini arz ve talep ederim.</w:t>
      </w:r>
    </w:p>
    <w:p>
      <w:pPr>
        <w:keepLines/>
      </w:pPr>
      <w:r>
        <w:rPr>
          <w:b/>
        </w:rPr>
        <w:t>EKLER:</w:t>
      </w:r>
      <w:r>
        <w:rPr>
          <w:b w:val="0"/>
        </w:rPr>
        <w:t xml:space="preserve"> [Görevlendirme kararı, öğrenme kaydı ve somut sebebi gösteren belgeler]</w:t>
      </w:r>
    </w:p>
    <w:p>
      <w:pPr>
        <w:keepLines/>
        <w:jc w:val="right"/>
      </w:pPr>
      <w:r>
        <w:rPr>
          <w:b w:val="0"/>
        </w:rPr>
        <w:t>[Tarih]</w:t>
      </w:r>
      <w:r>
        <w:br/>
      </w:r>
      <w:r>
        <w:rPr>
          <w:b w:val="0"/>
        </w:rPr>
        <w:t>[Ad soyad]</w:t>
      </w:r>
      <w:r>
        <w:br/>
      </w:r>
      <w:r>
        <w:rPr>
          <w:b w:val="0"/>
        </w:rPr>
        <w:t>[İmza]</w:t>
      </w:r>
    </w:p>
    <w:sectPr w:rsidR="00FC693F" w:rsidRPr="0006063C" w:rsidSect="00034616">
      <w:footerReference w:type="default" r:id="rId9"/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40" w:line="264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480" w:after="140" w:line="264" w:lineRule="auto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00" w:after="140" w:line="264" w:lineRule="auto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widowControl/>
      <w:spacing w:after="140" w:line="264" w:lineRule="auto"/>
      <w:contextualSpacing/>
    </w:pPr>
    <w:rPr>
      <w:rFonts w:asciiTheme="majorHAnsi" w:eastAsiaTheme="majorEastAsia" w:hAnsiTheme="majorHAnsi" w:cstheme="majorBidi" w:ascii="Times New Roman" w:hAnsi="Times New Roman"/>
      <w:b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Bilirkişinin reddi dilekçesi</dc:title>
  <dc:subject/>
  <dc:creator>Bakırcı &amp; Keskin Hukuk Bürosu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