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Birlikte pay sahiplerinin genel kurul temsilcisi bildirimi</w:t>
      </w:r>
    </w:p>
    <w:p>
      <w:pPr>
        <w:keepNext/>
        <w:keepLines/>
        <w:jc w:val="center"/>
      </w:pPr>
      <w:r>
        <w:rPr>
          <w:b/>
        </w:rPr>
        <w:t>[ANONİM ŞİRKETİN TAM UNVANI]</w:t>
      </w:r>
      <w:r>
        <w:br/>
      </w:r>
      <w:r>
        <w:rPr>
          <w:b/>
        </w:rPr>
        <w:t>YÖNETİM KURULUNA</w:t>
      </w:r>
    </w:p>
    <w:p>
      <w:pPr>
        <w:keepLines/>
      </w:pPr>
      <w:r>
        <w:rPr>
          <w:b/>
        </w:rPr>
        <w:t>BİLDİRİMDE BULUNANLAR:</w:t>
      </w:r>
      <w:r>
        <w:rPr>
          <w:b w:val="0"/>
        </w:rPr>
        <w:t xml:space="preserve"> [Birlikte hak sahiplerinin adları/unvanları ve adresleri; Ek-1]</w:t>
      </w:r>
      <w:r>
        <w:br/>
      </w:r>
      <w:r>
        <w:rPr>
          <w:b/>
        </w:rPr>
        <w:t>ORTAK PAY KAYDI:</w:t>
      </w:r>
      <w:r>
        <w:rPr>
          <w:b w:val="0"/>
        </w:rPr>
        <w:t xml:space="preserve"> [Pay defteri, grup, pay adedi, itibari değer ve senet bilgisi]</w:t>
      </w:r>
      <w:r>
        <w:br/>
      </w:r>
      <w:r>
        <w:rPr>
          <w:b/>
        </w:rPr>
        <w:t>TEMSİLCİ:</w:t>
      </w:r>
      <w:r>
        <w:rPr>
          <w:b w:val="0"/>
        </w:rPr>
        <w:t xml:space="preserve"> [Ad soyad, kimlik ve iletişim bilgisi]</w:t>
      </w:r>
      <w:r>
        <w:br/>
      </w:r>
      <w:r>
        <w:rPr>
          <w:b/>
        </w:rPr>
        <w:t>TOPLANTI:</w:t>
      </w:r>
      <w:r>
        <w:rPr>
          <w:b w:val="0"/>
        </w:rPr>
        <w:t xml:space="preserve"> [Tarih, saat, yer, toplantı türü ve dönem]</w:t>
      </w:r>
    </w:p>
    <w:p>
      <w:pPr>
        <w:keepLines/>
      </w:pPr>
      <w:r>
        <w:rPr>
          <w:b/>
        </w:rPr>
        <w:t>KONU:</w:t>
      </w:r>
      <w:r>
        <w:rPr>
          <w:b w:val="0"/>
        </w:rPr>
        <w:t xml:space="preserve"> TTK 432/1 kapsamında birlikte hak sahibi olduğumuz belirtilen paylardan doğan genel kurul haklarını kullanmak üzere atadığımız temsilcinin ve noter onaylı yetki belgesinin bildirilmesidir.</w:t>
      </w:r>
    </w:p>
    <w:p>
      <w:pPr>
        <w:keepNext/>
        <w:keepLines/>
      </w:pPr>
      <w:r>
        <w:rPr>
          <w:b/>
        </w:rPr>
        <w:t>AÇIKLAMALAR</w:t>
      </w:r>
    </w:p>
    <w:p>
      <w:pPr>
        <w:keepLines/>
      </w:pPr>
      <w:r>
        <w:rPr>
          <w:b w:val="0"/>
        </w:rPr>
        <w:t>1. Şirketin pay defterindeki [gerçek kayıt] kapsamında [pay bilgileri] üzerinde birlikte hak sahibiyiz. Hak sahipleri ve ortak pay bilgileri Ek-1'de gösterilmiştir.</w:t>
      </w:r>
    </w:p>
    <w:p>
      <w:pPr>
        <w:keepLines/>
      </w:pPr>
      <w:r>
        <w:rPr>
          <w:b w:val="0"/>
        </w:rPr>
        <w:t>2. [Gerçek çağrı] ile bildirilen [toplantı tarihi] genel kurul için, bütün birlikte hak sahiplerinin anlaşmasıyla [temsilci] atanmıştır. Temsil yetkisi [noter, tarih ve yevmiye] bilgili noter onaylı vekâletnamede düzenlenmiştir.</w:t>
      </w:r>
    </w:p>
    <w:p>
      <w:pPr>
        <w:keepLines/>
      </w:pPr>
      <w:r>
        <w:rPr>
          <w:b w:val="0"/>
        </w:rPr>
        <w:t>3. Yönetmeliğin 18 ve 21. maddeleri ile Ek-3 kapsamındaki temsil belgesini Ek-2'de sunuyoruz. Belge, belirtilen ortak payları ve toplantıyı kapsamaktadır. Bu dilekçe, ekli vekâletnamenin yerine geçmeyen bildirimdir.</w:t>
      </w:r>
    </w:p>
    <w:p>
      <w:pPr>
        <w:keepLines/>
      </w:pPr>
      <w:r>
        <w:rPr>
          <w:b w:val="0"/>
        </w:rPr>
        <w:t>4. Bildirdiğimiz temsilci [gerçek iletişim] üzerinden ulaşılabilir. Belge ve kimlik kontrolünün toplantı katılım düzeni içinde gerçekleştirilmesini talep ediyoruz.</w:t>
      </w:r>
    </w:p>
    <w:p>
      <w:r>
        <w:br w:type="page"/>
      </w:r>
    </w:p>
    <w:p>
      <w:pPr>
        <w:keepLines/>
      </w:pPr>
      <w:r>
        <w:rPr>
          <w:b w:val="0"/>
        </w:rPr>
        <w:t>5. Belirtilen payların ortak mülkiyeti değişmemektedir. Temsilci pay sahibi olarak kaydedilmemekte; bu ortak payların toplantıdaki hak kullanımı ekli yetki belgesine göre temsilci aracılığıyla yürütülmektedir.</w:t>
      </w:r>
    </w:p>
    <w:p>
      <w:pPr>
        <w:keepLines/>
      </w:pPr>
      <w:r>
        <w:rPr>
          <w:b/>
        </w:rPr>
        <w:t>HUKUKİ DAYANAK:</w:t>
      </w:r>
      <w:r>
        <w:rPr>
          <w:b w:val="0"/>
        </w:rPr>
        <w:t xml:space="preserve"> 6102 sayılı Türk Ticaret Kanunu m.425, 426/1, 432/1; Anonim Şirketlerin Genel Kurul Toplantılarının Usul ve Esasları ile Bu Toplantılarda Bulunacak Bakanlık Temsilcileri Hakkında Yönetmelik m.18/2, 6 ve 7, m.21 ve Ek-3.</w:t>
      </w:r>
    </w:p>
    <w:p>
      <w:pPr>
        <w:keepLines/>
      </w:pPr>
      <w:r>
        <w:rPr>
          <w:b/>
        </w:rPr>
        <w:t>SONUÇ VE TALEP:</w:t>
      </w:r>
      <w:r>
        <w:rPr>
          <w:b w:val="0"/>
        </w:rPr>
        <w:t xml:space="preserve"> Ekli noter onaylı yetki belgesiyle atadığımız [temsilci] bilgilerinin belirtilen toplantı bakımından kayda alınmasını; pay sahipliği, kimlik ve temsil belgesi kontrollerinden sonra ortak paylarımızın genel kurulda temsilci üzerinden temsilinin sağlanmasını; bu dilekçe ve eklerinin teslim kaydının tarafımıza verilmesini talep ederiz. [Tarih]</w:t>
      </w:r>
    </w:p>
    <w:p>
      <w:pPr>
        <w:keepLines/>
      </w:pPr>
      <w:r>
        <w:rPr>
          <w:b/>
        </w:rPr>
        <w:t>Birlikte hak sahipleri</w:t>
      </w:r>
      <w:r>
        <w:br/>
      </w:r>
      <w:r>
        <w:rPr>
          <w:b w:val="0"/>
        </w:rPr>
        <w:t>[Her hak sahibinin adı/unvanı ve ayrı imzası]</w:t>
      </w:r>
    </w:p>
    <w:p>
      <w:pPr>
        <w:keepLines/>
      </w:pPr>
      <w:r>
        <w:rPr>
          <w:b/>
        </w:rPr>
        <w:t>EKLER:</w:t>
      </w:r>
      <w:r>
        <w:rPr>
          <w:b w:val="0"/>
        </w:rPr>
        <w:t xml:space="preserve"> Ek-1 Ortak pay kaydı ve hak sahipleri listesi; Ek-2 toplantıya ilişkin noter onaylı vekâletname; Ek-3 gerçek genel kurul çağrısı; Ek-4 temsilcinin gerekli kimlik ve iletişim bilgileri.</w:t>
      </w:r>
    </w:p>
    <w:p>
      <w:pPr>
        <w:pStyle w:val="Title"/>
        <w:pageBreakBefore/>
      </w:pPr>
      <w:r>
        <w:t>Dilekçeyi tamamlama ve belge kontrolü</w:t>
      </w:r>
    </w:p>
    <w:p>
      <w:r>
        <w:t>Bu sayfa sunulacak nüshadan çıkarılır. Örnek halka açık olmayan anonim şirkette ortak hak sahipliği pay defterine kaydedilmiş, intifa bulunmayan nama yazılı paylar için bütün hak sahiplerinin anlaşmasıyla hazırlanmış noter onaylı vekâletnamenin bildirimidir. Vekâletname yerine geçmez.</w:t>
      </w:r>
    </w:p>
    <w:p>
      <w:pPr>
        <w:pStyle w:val="Heading1"/>
      </w:pPr>
      <w:r>
        <w:t>Hak sahipliği</w:t>
      </w:r>
    </w:p>
    <w:p>
      <w:r>
        <w:t>Ortak pay ve bütün hak sahiplerini gerçek pay defteri kaydıyla eşleştirin. Çekişmeli kayıt için kesin sahiplik beyanı eklemeyin.</w:t>
      </w:r>
    </w:p>
    <w:p>
      <w:pPr>
        <w:pStyle w:val="Heading1"/>
      </w:pPr>
      <w:r>
        <w:t>Yetki belgesi</w:t>
      </w:r>
    </w:p>
    <w:p>
      <w:r>
        <w:t>Usulüne uygun noter onaylı vekâletnameyi ayrı hazırlayın. Yönetmelik m.18, 21 ve Ek-3 kapsamını kontrol edin.</w:t>
      </w:r>
    </w:p>
    <w:p>
      <w:pPr>
        <w:pStyle w:val="Heading1"/>
      </w:pPr>
      <w:r>
        <w:t>Toplantı</w:t>
      </w:r>
    </w:p>
    <w:p>
      <w:r>
        <w:t>Çağrı, vekâletname ve bildirimdeki şirket unvanı ile toplantı tarihini eşleştirin.</w:t>
      </w:r>
    </w:p>
    <w:p>
      <w:pPr>
        <w:pStyle w:val="Heading1"/>
      </w:pPr>
      <w:r>
        <w:t>Pay bilgisi</w:t>
      </w:r>
    </w:p>
    <w:p>
      <w:r>
        <w:t>Pay adedi, grup ve toplam itibari değeri kayıttan alın. Ortak hak sahibi sayısıyla payları çoğaltmayın.</w:t>
      </w:r>
    </w:p>
    <w:p>
      <w:pPr>
        <w:pStyle w:val="Heading1"/>
      </w:pPr>
      <w:r>
        <w:t>İmza ve ekler</w:t>
      </w:r>
    </w:p>
    <w:p>
      <w:r>
        <w:t>Bütün hak sahiplerinin imzaları ve gerçek ekleri tamamlayın. Noter, tarih ve yevmiye bilgilerini belgeden alın.</w:t>
      </w:r>
    </w:p>
    <w:p>
      <w:pPr>
        <w:pStyle w:val="Heading1"/>
      </w:pPr>
      <w:r>
        <w:t>Teslim</w:t>
      </w:r>
    </w:p>
    <w:p>
      <w:r>
        <w:t>Hazırlık sayfasını çıkarın. Dilekçe ve eklerin teslim kaydını saklayın; toplantıdaki kimlik ve belge ibrazını ayrıca tamamlayın.</w:t>
      </w:r>
    </w:p>
    <w:sectPr w:rsidR="00FC693F" w:rsidRPr="0006063C" w:rsidSect="00034616">
      <w:pgSz w:w="11906" w:h="16838"/>
      <w:pgMar w:top="1134" w:right="1247" w:bottom="1134"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after="140" w:line="259" w:lineRule="auto"/>
    </w:pPr>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180"/>
      <w:outlineLvl w:val="0"/>
    </w:pPr>
    <w:rPr>
      <w:rFonts w:asciiTheme="majorHAnsi" w:eastAsiaTheme="majorEastAsia" w:hAnsiTheme="majorHAnsi" w:cstheme="majorBidi" w:ascii="Times New Roman" w:hAnsi="Times New Roman"/>
      <w:b/>
      <w:bCs/>
      <w:color w:val="000000"/>
      <w:sz w:val="24"/>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180" w:line="240" w:lineRule="auto"/>
      <w:contextualSpacing/>
    </w:pPr>
    <w:rPr>
      <w:rFonts w:asciiTheme="majorHAnsi" w:eastAsiaTheme="majorEastAsia" w:hAnsiTheme="majorHAnsi" w:cstheme="majorBidi" w:ascii="Times New Roman" w:hAnsi="Times New Roman"/>
      <w:b/>
      <w:color w:val="000000"/>
      <w:spacing w:val="5"/>
      <w:kern w:val="28"/>
      <w:sz w:val="3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Birlikte pay sahiplerinin genel kurul temsilcisi bildirimi</dc:title>
  <dc:subject>TTK 432/1 belirli toplantıya ilişkin temsil belgesinin şirkete bildirimi</dc:subject>
  <dc:creator>Bakırcı &amp; Keskin Hukuk Bürosu</dc:creator>
  <cp:keywords>ortak pay, birlikte hak sahipleri, genel kurul, TTK 432</cp:keywords>
  <dc:description>generated by python-docx</dc:description>
  <cp:lastModifiedBy/>
  <cp:revision>1</cp:revision>
  <dcterms:created xsi:type="dcterms:W3CDTF">2013-12-23T23:15:00Z</dcterms:created>
  <dcterms:modified xsi:type="dcterms:W3CDTF">2013-12-23T23:15:00Z</dcterms:modified>
  <cp:category/>
</cp:coreProperties>
</file>