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Duruşma Tutanağında Ret Gerekçesi Eksikliği Talebi</w:t>
      </w:r>
    </w:p>
    <w:p>
      <w:pPr>
        <w:jc w:val="center"/>
      </w:pPr>
      <w:r>
        <w:rPr>
          <w:b/>
          <w:sz w:val="22"/>
        </w:rPr>
        <w:t>T C MERSİN 3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2026/284 E  Gerçek dosyaya göre değiştirin</w:t>
      </w:r>
    </w:p>
    <w:p>
      <w:pPr>
        <w:keepLines/>
      </w:pPr>
      <w:r>
        <w:rPr>
          <w:b/>
        </w:rPr>
        <w:t>SANIK</w:t>
      </w:r>
      <w:r>
        <w:t xml:space="preserve">  [Ad soyad ve T C kimlik numarası]</w:t>
      </w:r>
    </w:p>
    <w:p>
      <w:pPr>
        <w:keepLines/>
      </w:pPr>
      <w:r>
        <w:rPr>
          <w:b/>
        </w:rPr>
        <w:t>MÜDAFİİ</w:t>
      </w:r>
      <w:r>
        <w:t xml:space="preserve">  Av Halil BAKIRCI  Mersin Barosu Sicil No 3472</w:t>
      </w:r>
    </w:p>
    <w:p>
      <w:pPr>
        <w:keepLines/>
      </w:pPr>
      <w:r>
        <w:rPr>
          <w:b/>
        </w:rPr>
        <w:t>KONU</w:t>
      </w:r>
      <w:r>
        <w:t xml:space="preserve">  22 Eylül 2026 tarihli celsede reddedilen belirli delil isteminin gerekçesi tutanağa yazılmadığından kayıtların korunması istem ile kararın tespiti ve CMK 221 birinci fıkra g bendi uyarınca eksikliğin denetlenebilir biçimde giderilmesi talebidir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AÇIKLAMALAR</w:t>
      </w:r>
    </w:p>
    <w:p>
      <w:r>
        <w:t>1 Mahkemenizin 2026/284 E sayılı dosyasında 22 Eylül 2026 tarihinde yapılan celsede sanık müdafii olay yerindeki belediye kamerasına ait 18 Mart 2026 günü saat 21 10 ile 21 40 arasındaki ham görüntünün getirtilmesini istemiştir</w:t>
      </w:r>
    </w:p>
    <w:p>
      <w:r>
        <w:t>2 İstemin amacı dosyadaki kısa görüntünün göstermediği geliş ve ayrılış zamanlarını belirlemek ve sanığın olay yerine ilişkin savunmasını nesnel kayıtla sınamaktır  Celse öncesi yazılı dilekçe UYAP [evrak no] ile sunulmuş  duruşmada sözlü olarak yenilenmiştir</w:t>
      </w:r>
    </w:p>
    <w:p>
      <w:r>
        <w:t>3 Mahkeme istemi duruşmada reddetmiştir  İmzalı celse tutanağının [sayfa paragraf] bölümünde yalnız kamera kaydının getirtilmesi talebinin reddine yazılıdır  Ret nedenini gösteren bir açıklama bulunmamaktadır</w:t>
      </w:r>
    </w:p>
    <w:p>
      <w:r>
        <w:t>4 Talebimiz ret sonucunun sessizce değiştirilmesine veya geçmiş celseye yeni gerekçe eklenmesine yönelik değildir  Gerçek işlem kaydı korunarak duruşmada gerekçe açıklanıp açıklanmadığının tespiti ve sonucuna uygun açık kayıt kurulması istenmektedir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HUKUKİ DAYANAK</w:t>
      </w:r>
    </w:p>
    <w:p>
      <w:r>
        <w:t>5 CMK 221 birinci fıkra g bendi istemlerin ve reddedilmeleri hâlinde ret gerekçesinin duruşma tutanağında yer almasını zorunlu kılar  Tutanakta istem ile ret nedeni ayrı ve birbirine bağlı biçimde gösterilmelidir</w:t>
      </w:r>
    </w:p>
    <w:p>
      <w:r>
        <w:t>6 Aynı maddenin b bendi duruşmanın seyrini ve sonucunu yansıtan ve temel usul kurallarına uyulduğunu gösteren unsurları  h bendi ise verilen kararları tutanak içeriğine dâhil eder</w:t>
      </w:r>
    </w:p>
    <w:p>
      <w:r>
        <w:t>7 CMK 222 duruşmanın nasıl yapıldığının ve usule uygunluğunun kural olarak tutanakla ispatlanacağını düzenler  Bu nedenle hangi istemin hangi nedenle reddedildiği dosya üzerinden denetlenebilir olmalıdır</w:t>
      </w:r>
    </w:p>
    <w:p>
      <w:r>
        <w:t>8 İstem bir delilin ortaya konulmasına ilişkindir  CMK 206 ikinci fıkradaki ret sebepleri somut delille ilişkilendirilmelidir  Yalnız madde numarası veya dosya kapsamı ifadesi istem ile gerekçe bağını tek başına kurmaz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TUTANAK VE İSTEM KİMLİĞİ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85"/>
        <w:gridCol w:w="2585"/>
        <w:gridCol w:w="2585"/>
        <w:gridCol w:w="2585"/>
      </w:tblGrid>
      <w:tr>
        <w:tc>
          <w:tcPr>
            <w:tcW w:type="dxa" w:w="1944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3240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Gerçek bilgi</w:t>
            </w:r>
          </w:p>
        </w:tc>
        <w:tc>
          <w:tcPr>
            <w:tcW w:type="dxa" w:w="3384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Tutanaktaki durum</w:t>
            </w:r>
          </w:p>
        </w:tc>
        <w:tc>
          <w:tcPr>
            <w:tcW w:type="dxa" w:w="1728"/>
            <w:shd w:fill="1F4E7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Kaynak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Celse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22 09 2026  evrak [no]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Tam nüsha incelendi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Ek 1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İstemi yapan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Sanık müdafii Av Halil BAKIRCI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Sıfat yazılı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Tutanak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İstenen delil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Belediye kamerası ham kayıt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Kısaca yazılı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Ek 2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Zaman aralığı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18 03 2026  21 10 ile 21 40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Tutanakta yok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Dilekçe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Karar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İstemin reddi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Sonuç yazılı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</w:tcPr>
          <w:p>
            <w:r>
              <w:rPr>
                <w:sz w:val="16"/>
              </w:rPr>
              <w:t>Ara karar</w:t>
            </w:r>
          </w:p>
        </w:tc>
      </w:tr>
      <w:tr>
        <w:tc>
          <w:tcPr>
            <w:tcW w:type="dxa" w:w="194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Gerekçe</w:t>
            </w:r>
          </w:p>
        </w:tc>
        <w:tc>
          <w:tcPr>
            <w:tcW w:type="dxa" w:w="3240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[Açıklandıysa gerçek cümle]</w:t>
            </w:r>
          </w:p>
        </w:tc>
        <w:tc>
          <w:tcPr>
            <w:tcW w:type="dxa" w:w="3384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Tutanakta yok</w:t>
            </w:r>
          </w:p>
        </w:tc>
        <w:tc>
          <w:tcPr>
            <w:tcW w:type="dxa" w:w="1728"/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EAF2F8"/>
          </w:tcPr>
          <w:p>
            <w:r>
              <w:rPr>
                <w:sz w:val="16"/>
              </w:rPr>
              <w:t>Teknik kayıt</w:t>
            </w:r>
          </w:p>
        </w:tc>
      </w:tr>
    </w:tbl>
    <w:p>
      <w:pPr>
        <w:keepNext/>
        <w:spacing w:before="80" w:after="30"/>
      </w:pPr>
      <w:r>
        <w:rPr>
          <w:b/>
          <w:color w:val="1F4E78"/>
          <w:sz w:val="20"/>
        </w:rPr>
        <w:t>KAYITLARIN KORUNMASI VE İNCELENMESİ</w:t>
      </w:r>
    </w:p>
    <w:p>
      <w:r>
        <w:t>9 Celse tutanağının imzalı tam nüshası UYAP sürüm geçmişi oluşturulma ve imzalanma zamanları ile varsa mevcut taslak ve ara karar kayıtları korunmalıdır</w:t>
      </w:r>
    </w:p>
    <w:p>
      <w:r>
        <w:t>10 Duruşma teknik araçla kayda alındıysa ham ses veya görüntü kaydı ve zaman bilgisi korunmalı  teknik kayıt yoksa varmış gibi işlem kurulmadan yalnız mevcut resmî evrak değerlendirilmelidir</w:t>
      </w:r>
    </w:p>
    <w:p>
      <w:r>
        <w:t>11 Celse günü sunulan UYAP [evrak no] sayılı yazılı istem havale ve gönderim alındısıyla birlikte incelenmeli  sözlü yenilemenin tutanaktaki karşılığı belirlenmelidir</w:t>
      </w:r>
    </w:p>
    <w:p>
      <w:r>
        <w:t>12 Aynı celsede başka istemler de ileri sürüldüğünden her talep ve ara karar ayrı eşleştirilmeli  kabul edilen veya kararsız bırakılan talepler bu başvurudaki ret istemiyle karıştırılmamalıdır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İKİ İHTİMALE GÖRE İSTEM</w:t>
      </w:r>
    </w:p>
    <w:p>
      <w:r>
        <w:t>13 Teknik kayıt veya mevcut celse evrakı mahkemenin ret nedenini duruşmada gerçekten açıkladığını gösterirse yalnız açıklanan gerçek cümlenin kaynağı belirtilerek tamamlanması istenmektedir</w:t>
      </w:r>
    </w:p>
    <w:p>
      <w:r>
        <w:t>14 Tamamlama işlemi özgün tutanak sürümünü korumalı  yapıldığı gerçek tarihi dayandığı kaydı ve hangi isteme ait olduğunu açıkça göstermeli  geçmiş celse tutanağı yeni düzenlenmiş gibi tarihlendirilmemelidir</w:t>
      </w:r>
    </w:p>
    <w:p>
      <w:r>
        <w:t>15 Kayıtlar duruşmada hiçbir gerekçe açıklanmadığını gösterirse geçmiş celseye sonradan gerekçe yazılmamalıdır  Savunmanın istemini yenilemesine olanak tanınmalı ve yenilenen istem hakkında gerçek tarihli açık gerekçeli ara karar verilmelidir</w:t>
      </w:r>
    </w:p>
    <w:p>
      <w:r>
        <w:t>16 Bu başvuru delilin mutlaka kabulü veya ret kararının otomatik olarak kaldırılması istemi değildir  Mahkeme istemi somut olgular ve uygulanacak hüküm üzerinden yeniden değerlendirir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SONUÇ VE İSTEM</w:t>
      </w:r>
    </w:p>
    <w:p>
      <w:pPr>
        <w:keepLines/>
      </w:pPr>
      <w:r>
        <w:t>Açıklanan nedenlerle 1 22 Eylül 2026 tarihli celse tutanağının özgün UYAP sürümünün işlem geçmişinin ve varsa mevcut teknik kayıtların korunmasına 2 sanık müdafiinin 18 Mart 2026 günü saat 21 10 ile 21 40 arasındaki belediye kamera ham kaydının getirtilmesine ilişkin isteminin ve tutanaktaki ret cümlesinin tam nüsha üzerinden tespitine 3 aynı celsedeki diğer taleplerle karıştırılmadan istem karar eşleştirmesi yapılmasına 4 duruşmada gerçekten açıklanmış ret gerekçesi güvenilir kayıtla doğrulanırsa kaynağı ve tamamlama tarihi görünür biçimde CMK 221 birinci fıkra g bendi uyarınca ek tutanak veya ara karara geçirilmesine 5 duruşmada hiçbir gerekçe açıklanmadığı saptanırsa geçmiş celseye gerekçe eklenmemesine savunmanın istemini yenilemesine olanak tanınmasına ve yenilenen istem hakkında gerçek tarihli somut gerekçeli karar verilmesine 6 yapılan işlemin tarafların UYAP erişimine açılmasına karar verilmesini saygıyla arz ve talep ederiz 30 09 2026</w:t>
      </w:r>
    </w:p>
    <w:p>
      <w:pPr>
        <w:keepLines/>
        <w:jc w:val="right"/>
      </w:pPr>
      <w:r>
        <w:t>Sanık Müdafii</w:t>
        <w:br/>
        <w:t>Av Halil BAKIRCI</w:t>
        <w:br/>
        <w:t>Mersin Barosu Sicil No 3472</w:t>
        <w:br/>
        <w:t>E İMZALIDIR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DELİLLER</w:t>
      </w:r>
    </w:p>
    <w:p>
      <w:pPr>
        <w:pStyle w:val="ListBullet"/>
      </w:pPr>
      <w:r>
        <w:t>22 Eylül 2026 tarihli celse tutanağının imzalı tam nüshası</w:t>
      </w:r>
    </w:p>
    <w:p>
      <w:pPr>
        <w:pStyle w:val="ListBullet"/>
      </w:pPr>
      <w:r>
        <w:t>UYAP evrak işlem ve sürüm geçmişi</w:t>
      </w:r>
    </w:p>
    <w:p>
      <w:pPr>
        <w:pStyle w:val="ListBullet"/>
      </w:pPr>
      <w:r>
        <w:t>Celse günü sunulan [evrak no] sayılı delil istemi</w:t>
      </w:r>
    </w:p>
    <w:p>
      <w:pPr>
        <w:pStyle w:val="ListBullet"/>
      </w:pPr>
      <w:r>
        <w:t>Varsa mevcut duruşma ses veya görüntü kaydı ve zaman bilgisi</w:t>
      </w:r>
    </w:p>
    <w:p>
      <w:pPr>
        <w:pStyle w:val="ListBullet"/>
      </w:pPr>
      <w:r>
        <w:t>Belediye kamera kayıt sistemi ve muhafaza yazışmaları</w:t>
      </w:r>
    </w:p>
    <w:p>
      <w:pPr>
        <w:pStyle w:val="ListBullet"/>
      </w:pPr>
      <w:r>
        <w:t>Dosyadaki ilgili tüm yasal deliller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EKLER</w:t>
      </w:r>
    </w:p>
    <w:p>
      <w:pPr>
        <w:pStyle w:val="ListBullet"/>
      </w:pPr>
      <w:r>
        <w:t>Ek 1  Celse tutanağı tam nüshası</w:t>
      </w:r>
    </w:p>
    <w:p>
      <w:pPr>
        <w:pStyle w:val="ListBullet"/>
      </w:pPr>
      <w:r>
        <w:t>Ek 2  UYAP üzerinden sunulan delil istemi ve gönderim alındısı</w:t>
      </w:r>
    </w:p>
    <w:p>
      <w:pPr>
        <w:pStyle w:val="ListBullet"/>
      </w:pPr>
      <w:r>
        <w:t>Ek 3  İstem karar karşılaştırma çizelgesi</w:t>
      </w:r>
    </w:p>
    <w:p>
      <w:pPr>
        <w:pStyle w:val="ListBullet"/>
      </w:pPr>
      <w:r>
        <w:t>Ek 4  Varsa mevcut teknik kayıt kimliği veya saklama yazısı</w:t>
      </w:r>
    </w:p>
    <w:p>
      <w:pPr>
        <w:keepNext/>
        <w:spacing w:before="80" w:after="30"/>
      </w:pPr>
      <w:r>
        <w:rPr>
          <w:b/>
          <w:color w:val="1F4E78"/>
          <w:sz w:val="20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celse evrak sanık ve müdafi bilgilerini gerçek kayıttan yazın</w:t>
      </w:r>
    </w:p>
    <w:p>
      <w:pPr>
        <w:pStyle w:val="ListBullet"/>
      </w:pPr>
      <w:r>
        <w:rPr>
          <w:i/>
        </w:rPr>
        <w:t>Reddedilen istemi kurum kamera tarih saat aralığı ve ispat amacıyla belirleyin</w:t>
      </w:r>
    </w:p>
    <w:p>
      <w:pPr>
        <w:pStyle w:val="ListBullet"/>
      </w:pPr>
      <w:r>
        <w:rPr>
          <w:i/>
        </w:rPr>
        <w:t>Tutanaktaki karar cümlesini sayfa ve paragrafıyla doğrulayın</w:t>
      </w:r>
    </w:p>
    <w:p>
      <w:pPr>
        <w:pStyle w:val="ListBullet"/>
      </w:pPr>
      <w:r>
        <w:rPr>
          <w:i/>
        </w:rPr>
        <w:t>Teknik kayıt yoksa ses görüntü veya SEGBİS kaydı varmış gibi yazmayın</w:t>
      </w:r>
    </w:p>
    <w:p>
      <w:pPr>
        <w:pStyle w:val="ListBullet"/>
      </w:pPr>
      <w:r>
        <w:rPr>
          <w:i/>
        </w:rPr>
        <w:t>Duruşmada hiç açıklanmayan gerekçeyi geçmiş celseye eklemeyin</w:t>
      </w:r>
    </w:p>
    <w:p>
      <w:pPr>
        <w:pStyle w:val="ListBullet"/>
      </w:pPr>
      <w:r>
        <w:rPr>
          <w:i/>
        </w:rPr>
        <w:t>Uygun olmayan seçenekleri köşeli alanları ve bu kontrol listesini nihai nüshadan silin</w:t>
      </w:r>
    </w:p>
    <w:sectPr w:rsidR="00FC693F" w:rsidRPr="0006063C" w:rsidSect="00034616">
      <w:pgSz w:w="12240" w:h="15840"/>
      <w:pgMar w:top="662" w:right="950" w:bottom="634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28" w:lineRule="auto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F4E78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