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jc w:val="center"/>
      </w:pPr>
      <w:r>
        <w:rPr>
          <w:b/>
        </w:rPr>
        <w:t>[DAVAYA BAKAN] CEZA MAHKEMESİNE</w:t>
      </w:r>
    </w:p>
    <w:p>
      <w:pPr>
        <w:widowControl/>
      </w:pPr>
      <w:r>
        <w:rPr>
          <w:b/>
        </w:rPr>
        <w:t>DOSYA NO:</w:t>
      </w:r>
      <w:r>
        <w:t xml:space="preserve"> [Yıl/Esas]</w:t>
      </w:r>
      <w:r>
        <w:br/>
      </w:r>
      <w:r>
        <w:rPr>
          <w:b/>
        </w:rPr>
        <w:t>SANIK:</w:t>
      </w:r>
      <w:r>
        <w:t xml:space="preserve"> [Adı soyadı]</w:t>
      </w:r>
      <w:r>
        <w:br/>
      </w:r>
      <w:r>
        <w:rPr>
          <w:b/>
        </w:rPr>
        <w:t>MÜDAFİİ:</w:t>
      </w:r>
      <w:r>
        <w:t xml:space="preserve"> Av. Halil Bakırcı</w:t>
      </w:r>
      <w:r>
        <w:br/>
      </w:r>
      <w:r>
        <w:rPr>
          <w:b/>
        </w:rPr>
        <w:t>TANIK:</w:t>
      </w:r>
      <w:r>
        <w:t xml:space="preserve"> [Tutanaktaki adı soyadı]</w:t>
      </w:r>
      <w:r>
        <w:br/>
      </w:r>
      <w:r>
        <w:rPr>
          <w:b/>
        </w:rPr>
        <w:t>KONU:</w:t>
      </w:r>
      <w:r>
        <w:t xml:space="preserve"> Tanığın yakınlık nedeniyle ileri sürdüğü çekinme beyanının dayanağını oluşturan olguların CMK m.49 uyarınca açıklattırılması ve sonucuna göre tanık işleminin yürütülmesi talebidir.</w:t>
      </w:r>
    </w:p>
    <w:p>
      <w:pPr>
        <w:keepNext/>
        <w:widowControl/>
      </w:pPr>
      <w:r>
        <w:rPr>
          <w:b/>
        </w:rPr>
        <w:t>AÇIKLAMALAR</w:t>
      </w:r>
    </w:p>
    <w:p>
      <w:pPr>
        <w:widowControl/>
      </w:pPr>
      <w:r>
        <w:t>1. Mahkemenizin [tarih] tarihli oturumunda tanık [ad soyad], tutanağın [sayfa/bölüm] kısmında kayıtlı olan “[tutanaktaki çekinme beyanı]” açıklamasını yapmıştır. Tutanakta sanıkla ilişkinin [eksik olan ilişki türü veya derece bilgisi] gösterilmemiştir. Talebimiz, yalnız bu eksikliğin giderilmesine ilişkindir.</w:t>
      </w:r>
    </w:p>
    <w:p>
      <w:pPr>
        <w:widowControl/>
      </w:pPr>
      <w:r>
        <w:t>2. Tanığın sanıkla kanunda sayılan yakınlık ilişkilerinden birine sahip olması hâlinde CMK m.45'teki hakkı korunmalıdır. Ancak mevcut kayıtta ilişkinin hangi kişi üzerinden kurulduğu ve hangi dereceye girdiği belirlenmediğinden, çekinme beyanının dayanağı dosya içeriğinden anlaşılamamaktadır. Dosyada bulunan [belge adı ve tarihi] bu hususu [belgenin açıkladığı kısım ve açıklamadığı kısım] yönünden göstermektedir.</w:t>
      </w:r>
    </w:p>
    <w:p>
      <w:pPr>
        <w:widowControl/>
      </w:pPr>
      <w:r>
        <w:t>3. CMK m.49, gerekli görüldüğünde tanığın m.45, m.46 veya m.48 kapsamındaki çekinmesinin dayanağını oluşturan olguları bildirmesini ve gerektiğinde bu hususta yemin verdirilmesini düzenler. Mahkemenizce, somut eksiklik bakımından gerekli görülen açıklamanın tanıktan alınmasını; varsa dosyadaki ilgili kayıtla karşılaştırılmasını ve yalnız ihtiyaç bulunan ilişki kaydının getirtilmesini talep ediyoruz. Yemin işlemi yönünden gerekli değerlendirmenin ilgili kanun hükümleri ve tanığın sıfatı gözetilerek yapılmasını istiyoruz.</w:t>
      </w:r>
    </w:p>
    <w:p>
      <w:pPr>
        <w:widowControl/>
      </w:pPr>
      <w:r>
        <w:t>4. Başvurumuz, tanığı kanuni çekinme hakkından vazgeçirmeyi, korunmuş meslek sırrını açıklatmayı veya kendisini ya da yakınlarını ceza kovuşturmasına uğratabilecek bir cevabı zorla elde etmeyi amaçlamamaktadır. İnceleme konusu, tutanakta belirlenmeyen yakınlık olgusudur. Tanığın dosya olayına ilişkin [aydınlatılması istenen olay kesiti] konusunda bilgi sahibi olduğu [dosyadaki kayıt] ile belirtilmiş olduğundan, çekinme dayanağının açıklığa kavuşturulması tanık işleminin kanuna uygun kapsamda yürütülmesi bakımından gereklidir.</w:t>
      </w:r>
    </w:p>
    <w:p>
      <w:pPr>
        <w:widowControl/>
      </w:pPr>
      <w:r>
        <w:t>5. Açıklama, incelenen kayıt, verilen karar ve işlemin kapsamının duruşma tutanağına geçirilmesini talep ediyoruz. Açıklama sonunda m.45 kapsamındaki ilişkinin bulunduğu belirlenirse tanığın hakkı korunarak işlem yapılmalıdır. Böyle bir dayanak bulunmadığının belirlenmesi durumunda ise tanık dinleme işlemi ilgili CMK hükümlerine göre yürütülmelidir. Bu başvuruyla tanık hakkında peşinen yaptırım uygulanması veya beyanının peşinen değersiz sayılması talep edilmemektedir.</w:t>
      </w:r>
    </w:p>
    <w:p>
      <w:pPr>
        <w:keepNext/>
        <w:widowControl/>
      </w:pPr>
      <w:r>
        <w:rPr>
          <w:b/>
        </w:rPr>
        <w:t>HUKUKİ NEDENLER:</w:t>
      </w:r>
      <w:r>
        <w:t xml:space="preserve"> CMK m.45, 49, 50, 51, 58/1, 219 ve 221 ile ilgili diğer hükümler.</w:t>
      </w:r>
    </w:p>
    <w:p>
      <w:pPr>
        <w:keepNext/>
        <w:widowControl/>
      </w:pPr>
      <w:r>
        <w:rPr>
          <w:b/>
        </w:rPr>
        <w:t>İNCELENMESİ İSTENEN KAYITLAR:</w:t>
      </w:r>
      <w:r>
        <w:t xml:space="preserve"> [Tarih] tarihli duruşma tutanağının ilgili bölümü; dosyada bulunan [ilişkiyi gösteren belgenin adı/tarihi]; yalnız somut eksikliğin giderilmesi için gereken [sınırlı kayıt]; [varsa diğer ilgili kayıt].</w:t>
      </w:r>
    </w:p>
    <w:p>
      <w:pPr>
        <w:keepNext/>
        <w:widowControl/>
      </w:pPr>
      <w:r>
        <w:rPr>
          <w:b/>
        </w:rPr>
        <w:t>SONUÇ VE İSTEM:</w:t>
      </w:r>
      <w:r>
        <w:t xml:space="preserve"> Açıklanan nedenlerle; tanığın çekinme beyanındaki [belirli eksiklik] bakımından CMK m.49 gereğince gerekli açıklamanın alınmasına, açıklamanın dosyadaki ilgili kayıtlarla karşılaştırılmasına, ihtiyaç bulunan sınırlı ilişki kaydının getirtilmesine, gerektiğinde çekinme dayanağı hakkında kanuna uygun yemin işleminin değerlendirilmesine, tanığın kanuni hakları korunarak açıklama sonucuna uygun tanık işleminin yapılmasına ve açıklama ile kararın tutanağa geçirilmesine karar verilmesini talep ederiz.</w:t>
      </w:r>
    </w:p>
    <w:p>
      <w:pPr>
        <w:widowControl/>
      </w:pPr>
      <w:r>
        <w:t>[Sunum tarihi]</w:t>
      </w:r>
      <w:r>
        <w:br/>
      </w:r>
      <w:r>
        <w:rPr>
          <w:b/>
        </w:rPr>
        <w:t>Sanık müdafii</w:t>
        <w:br/>
        <w:t>Av. Halil Bakırcı</w:t>
      </w:r>
      <w:r>
        <w:br/>
      </w:r>
      <w:r>
        <w:t>[İmza / elektronik imza]</w:t>
      </w:r>
    </w:p>
    <w:p>
      <w:pPr>
        <w:widowControl/>
      </w:pPr>
      <w:r>
        <w:rPr>
          <w:b/>
        </w:rPr>
        <w:t>EKLER:</w:t>
      </w:r>
      <w:r>
        <w:t xml:space="preserve"> 1. İlgili duruşma tutanağı bölümü. 2. [Gerçekten sunulan ilişki belgesi]. 3. [Varsa diğer ilgili belge].</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Ceza dosyasında tanıklıktan çekinme sebebinin açıklanması - CMK 49</dc:title>
  <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