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jc w:val="center"/>
      </w:pPr>
      <w:r>
        <w:rPr>
          <w:b/>
        </w:rPr>
        <w:t>[... CEZA MAHKEMESİNE / ... CUMHURİYET BAŞSAVCILIĞINA]</w:t>
      </w:r>
    </w:p>
    <w:p>
      <w:pPr>
        <w:widowControl/>
      </w:pPr>
      <w:r>
        <w:rPr>
          <w:b/>
        </w:rPr>
        <w:t>DOSYA NO:</w:t>
      </w:r>
      <w:r>
        <w:t xml:space="preserve"> [Esas / soruşturma / talimat numarası]</w:t>
      </w:r>
      <w:r>
        <w:br/>
      </w:r>
      <w:r>
        <w:rPr>
          <w:b/>
        </w:rPr>
        <w:t>TALEPTE BULUNAN:</w:t>
      </w:r>
      <w:r>
        <w:t xml:space="preserve"> [Şüpheli, sanık, mağdur veya katılan adı soyadı]</w:t>
      </w:r>
      <w:r>
        <w:br/>
      </w:r>
      <w:r>
        <w:rPr>
          <w:b/>
        </w:rPr>
        <w:t>MÜDAFİİ / VEKİLİ:</w:t>
      </w:r>
      <w:r>
        <w:t xml:space="preserve"> [Varsa ad soyad]</w:t>
      </w:r>
      <w:r>
        <w:br/>
      </w:r>
      <w:r>
        <w:rPr>
          <w:b/>
        </w:rPr>
        <w:t>KONU:</w:t>
      </w:r>
      <w:r>
        <w:t xml:space="preserve"> [Tanık adı soyadı] dinlenmeden önce CMK m.53/1'deki hususların ayrı ayrı anlatılması ve işlemlerin tutanağa geçirilmesi talebidir.</w:t>
      </w:r>
    </w:p>
    <w:p>
      <w:pPr>
        <w:keepNext/>
        <w:widowControl/>
      </w:pPr>
      <w:r>
        <w:rPr>
          <w:b/>
        </w:rPr>
        <w:t>AÇIKLAMALAR</w:t>
      </w:r>
    </w:p>
    <w:p>
      <w:pPr>
        <w:widowControl/>
      </w:pPr>
      <w:r>
        <w:t>1. Dosyada [tanık adı soyadı], [tarih] günü [soruşturma işlemi / duruşma / talimat duruşması] kapsamında dinlenecektir. Bu husus [tarih ve numarası belirtilen ara karar, çağrı kaydı veya talimat yazısı] ile sabittir.</w:t>
      </w:r>
    </w:p>
    <w:p>
      <w:pPr>
        <w:widowControl/>
      </w:pPr>
      <w:r>
        <w:t>2. 5271 sayılı Ceza Muhakemesi Kanunu'nun 53/1. maddesi uyarınca tanığa dinlenmeden önce gerçeği söylemesinin önemi, gerçeği söylememesi hâlinde yalan tanıklık suçundan dolayı cezalandırılacağı, doğruyu söyleyeceği hususunda yemin edeceği ve duruşmada mahkeme başkanı veya hâkimin açık izni olmadan salonu terk edemeyeceği anlatılmalıdır.</w:t>
      </w:r>
    </w:p>
    <w:p>
      <w:pPr>
        <w:widowControl/>
      </w:pPr>
      <w:r>
        <w:t>3. Bu bildirimler tanığın beyanını yönlendiren sorular değildir. Tanığın görevini ve sorumluluğunu bilerek, kanunda gösterilen sıraya uygun biçimde dinlenmesini sağlayan zorunlu usul işlemleridir.</w:t>
      </w:r>
    </w:p>
    <w:p>
      <w:pPr>
        <w:widowControl/>
      </w:pPr>
      <w:r>
        <w:t>4. Tanığın CMK m.50 kapsamında yeminsiz dinlenecek kişilerden olup olmadığı ile CMK m.51 kapsamında yakınlık nedeniyle yeminden çekinme hakkının bulunup bulunmadığı ayrıca belirlenmelidir. Yemin verilecekse CMK m.54-56 hükümlerindeki zaman, biçim ve yerine getirme kuralları uygulanmalıdır.</w:t>
      </w:r>
    </w:p>
    <w:p>
      <w:pPr>
        <w:widowControl/>
      </w:pPr>
      <w:r>
        <w:t>5. Uyarıların esas beyan başlamadan önce yapıldığının, her bir kanuni hususun tanığa anlatıldığının, yemin verilip verilmediğinin ve varsa yeminsiz dinleme veya yeminin sonraya bırakılması nedeninin işlem tutanağında açıkça gösterilmesi gerekmektedir.</w:t>
      </w:r>
    </w:p>
    <w:p>
      <w:pPr>
        <w:widowControl/>
      </w:pPr>
      <w:r>
        <w:t>6. Talebimiz tanığın belirli yönde ifade vermesine, beyanının peşinen doğru veya yanlış sayılmasına ya da hakkında suç işlemiş olduğu kabulüyle işlem yapılmasına ilişkin değildir. İstenen, CMK m.53 ve bağlantılı tanıklık hükümlerinin somut dinleme işleminde eksiksiz uygulanmasıdır.</w:t>
      </w:r>
    </w:p>
    <w:p>
      <w:pPr>
        <w:keepNext/>
        <w:widowControl/>
      </w:pPr>
      <w:r>
        <w:rPr>
          <w:b/>
        </w:rPr>
        <w:t>HUKUKİ NEDENLER:</w:t>
      </w:r>
      <w:r>
        <w:t xml:space="preserve"> 5271 sayılı Ceza Muhakemesi Kanunu m.50, 51, 53, 54, 55, 56, 57 ve ilgili hükümler.</w:t>
      </w:r>
    </w:p>
    <w:p>
      <w:pPr>
        <w:keepNext/>
        <w:widowControl/>
      </w:pPr>
      <w:r>
        <w:rPr>
          <w:b/>
        </w:rPr>
        <w:t>DAYANAK KAYITLAR:</w:t>
      </w:r>
      <w:r>
        <w:t xml:space="preserve"> [Tanık dinleme ara kararı], [çağrı kaydı], [varsa önceki celse tutanağının ilgili sayfası], [varsa talimat yazısı] ve dosyada gerçekten bulunan diğer kayıtlar.</w:t>
      </w:r>
    </w:p>
    <w:p>
      <w:pPr>
        <w:keepNext/>
        <w:widowControl/>
      </w:pPr>
      <w:r>
        <w:rPr>
          <w:b/>
        </w:rPr>
        <w:t>SONUÇ VE İSTEM:</w:t>
      </w:r>
      <w:r>
        <w:t xml:space="preserve"> Açıklanan nedenlerle; [tanık adı soyadı] esas beyanına başlamadan önce CMK m.53/1-a, b, c ve d bentlerinde sayılan hususların ayrı ayrı ve anlayabileceği şekilde anlatılmasına; tanığın yemin statüsünün CMK m.50 ve 51 kapsamında belirlenmesine; uygulanacaksa yeminin CMK m.54-56 hükümlerine uygun biçimde yerine getirilmesine; uyarıların zamanı ve içeriği ile yemin işlemine ilişkin bütün kayıtların duruşma veya ifade tutanağında açıkça gösterilmesine karar verilmesini saygıyla arz ve talep ederim.</w:t>
      </w:r>
    </w:p>
    <w:p>
      <w:pPr>
        <w:widowControl/>
      </w:pPr>
      <w:r>
        <w:t>[Tarih]</w:t>
      </w:r>
      <w:r>
        <w:br/>
      </w:r>
      <w:r>
        <w:t>Talepte bulunan / Müdafii / Vekili</w:t>
      </w:r>
      <w:r>
        <w:br/>
      </w:r>
      <w:r>
        <w:t>[Ad soyad]</w:t>
      </w:r>
      <w:r>
        <w:br/>
      </w:r>
      <w:r>
        <w:t>(E-İMZALIDIR)</w:t>
      </w:r>
    </w:p>
    <w:p>
      <w:pPr>
        <w:widowControl/>
      </w:pPr>
      <w:r>
        <w:rPr>
          <w:b/>
        </w:rPr>
        <w:t>EKLER:</w:t>
      </w:r>
      <w:r>
        <w:t xml:space="preserve"> 1. [Varsa tanık dinleme ara kararı veya çağrı kaydı] 2. [Varsa önceki tutanağın ilgili sayfası] 3. [Varsa talimat yazısı].</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47"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53 Tanığa Kanuni Uyarıların Yapılması Talep Dilekçesi</dc:title>
  <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