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095</w:t>
      </w:r>
    </w:p>
    <w:p>
      <w:pPr>
        <w:pStyle w:val="Title"/>
        <w:jc w:val="center"/>
      </w:pPr>
      <w:r>
        <w:t>Doğum İzni Talep Dilekçesi Örneği</w:t>
      </w:r>
    </w:p>
    <w:p>
      <w:pPr>
        <w:jc w:val="center"/>
      </w:pPr>
      <w:r>
        <w:rPr>
          <w:i/>
          <w:color w:val="475569"/>
        </w:rPr>
        <w:t>İş ve Sosyal Güvenlik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İşveren veya yetkili insan kaynakları birimi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Güncel İş Kanunu m. 74 uyarınca kadın işçinin doğumdan önce sekiz ve doğumdan sonra on altı hafta olmak üzere toplam yirmi dört haftalık analık izni vardır; çoğul gebelikte doğum öncesine iki hafta eklenir.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Sağlık raporu, tahmini doğum tarihi ve kullanılacak izin takvimi insan kaynaklarına teslim edilmelidir.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4857 sayılı İş Kanunu m. 74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Gebelik ve tahmini doğum tarihi sağlık raporuyla bildirilerek kullanılacak doğum öncesi ve sonrası izin dönemi personel kayıtlarına işlenmelidir.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İŞVEREN VEYA YETKILI INSAN KAYNAKLARI BIRIMI'NA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Yirmi dört haftalık analık izninin kullandırılması.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Güncel İş Kanunu m. 74 uyarınca kadın işçinin doğumdan önce sekiz ve doğumdan sonra on altı hafta olmak üzere toplam yirmi dört haftalık analık izni vardır; çoğul gebelikte doğum öncesine iki hafta eklenir.</w:t>
      </w:r>
    </w:p>
    <w:p>
      <w:r>
        <w:t>2. Gebelik ve tahmini doğum: [SOMUT OLAYI TARİH, YER, KİŞİ VE BELGEYLE UYUMLU OLARAK AÇIKLAYIN].</w:t>
      </w:r>
    </w:p>
    <w:p>
      <w:r>
        <w:t>3. Doğum öncesi izin başlangıcı: [SOMUT OLAYI TARİH, YER, KİŞİ VE BELGEYLE UYUMLU OLARAK AÇIKLAYIN].</w:t>
      </w:r>
    </w:p>
    <w:p>
      <w:r>
        <w:t>4. Çalışılan sürenin doğum sonrasına aktarılması: [SOMUT OLAYI TARİH, YER, KİŞİ VE BELGEYLE UYUMLU OLARAK AÇIKLAYIN].</w:t>
      </w:r>
    </w:p>
    <w:p>
      <w:r>
        <w:t>5. Çoğul gebelik durumu: [SOMUT OLAYI TARİH, YER, KİŞİ VE BELGEYLE UYUMLU OLARAK AÇIKLAYIN].</w:t>
      </w:r>
    </w:p>
    <w:p>
      <w:r>
        <w:t>6. Doğum sonrası izin ve dönüş: [SOMUT OLAYI TARİH, YER, KİŞİ VE BELGEYLE UYUMLU OLARAK AÇIKLAYIN].</w:t>
      </w:r>
    </w:p>
    <w:p>
      <w:r>
        <w:t>7. Temel hukuki sonuç: Gebelik ve tahmini doğum tarihi sağlık raporuyla bildirilerek kullanılacak doğum öncesi ve sonrası izin dönemi personel kayıtlarına işlenmelidir.</w:t>
      </w:r>
    </w:p>
    <w:p>
      <w:r>
        <w:t>8. Başvuru öncesi kontrol: Sağlık raporu, tahmini doğum tarihi ve kullanılacak izin takvimi insan kaynaklarına teslim edilmelidir.</w:t>
      </w:r>
    </w:p>
    <w:p>
      <w:pPr>
        <w:pStyle w:val="Heading1"/>
      </w:pPr>
      <w:r>
        <w:t>HUKUKİ NEDENLER</w:t>
      </w:r>
    </w:p>
    <w:p>
      <w:r>
        <w:t>4857 sayılı İş Kanunu m. 74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Gebelik raporu [EK NUMARASI / TARİH]</w:t>
      </w:r>
    </w:p>
    <w:p>
      <w:pPr>
        <w:pStyle w:val="ListBullet"/>
        <w:spacing w:after="60"/>
      </w:pPr>
      <w:r>
        <w:t>Hekim çalışma onayı varsa [EK NUMARASI / TARİH]</w:t>
      </w:r>
    </w:p>
    <w:p>
      <w:pPr>
        <w:pStyle w:val="ListBullet"/>
        <w:spacing w:after="60"/>
      </w:pPr>
      <w:r>
        <w:t>Doğum belgesi sonradan [EK NUMARASI / TARİH]</w:t>
      </w:r>
    </w:p>
    <w:p>
      <w:pPr>
        <w:pStyle w:val="ListBullet"/>
        <w:spacing w:after="60"/>
      </w:pPr>
      <w:r>
        <w:t>SGK ve personel kayıtları [EK NUMARASI / TARİH]</w:t>
      </w:r>
    </w:p>
    <w:p>
      <w:pPr>
        <w:pStyle w:val="ListBullet"/>
        <w:spacing w:after="60"/>
      </w:pPr>
      <w:r>
        <w:t>İzin planı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Yirmi dört haftalık analık izninin kullandırılması,</w:t>
      </w:r>
    </w:p>
    <w:p>
      <w:r>
        <w:t>2. Çoğul gebelik ek süresinin uygulanması,</w:t>
      </w:r>
    </w:p>
    <w:p>
      <w:r>
        <w:t>3. Çalışılan doğum öncesi sürenin doğum sonrasına eklenmesi,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Gebelik raporu</w:t>
      </w:r>
    </w:p>
    <w:p>
      <w:r>
        <w:t>2. Hekim çalışma onayı varsa</w:t>
      </w:r>
    </w:p>
    <w:p>
      <w:r>
        <w:t>3. Doğum belgesi sonradan</w:t>
      </w:r>
    </w:p>
    <w:p>
      <w:r>
        <w:t>4. SGK ve personel kayıtları</w:t>
      </w:r>
    </w:p>
    <w:p>
      <w:r>
        <w:t>5. İzin planı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Güncel İş Kanunu m. 74 uyarınca kadın işçinin doğumdan önce sekiz ve doğumdan sonra on altı hafta olmak üzere toplam yirmi dört haftalık analık izni vardır; çoğul gebelikte doğum öncesine iki hafta eklenir.</w:t>
      </w:r>
    </w:p>
    <w:p>
      <w:pPr>
        <w:pStyle w:val="Heading1"/>
      </w:pPr>
      <w:r>
        <w:t>Görev ve Yetki Kontrolü</w:t>
      </w:r>
    </w:p>
    <w:p>
      <w:r>
        <w:t>İşveren veya yetkili insan kaynakları birimi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Gebelik ve tahmini doğum → Gebelik raporu</w:t>
      </w:r>
    </w:p>
    <w:p>
      <w:pPr>
        <w:pStyle w:val="ListBullet"/>
        <w:spacing w:after="60"/>
      </w:pPr>
      <w:r>
        <w:t>Doğum öncesi izin başlangıcı → Hekim çalışma onayı varsa</w:t>
      </w:r>
    </w:p>
    <w:p>
      <w:pPr>
        <w:pStyle w:val="ListBullet"/>
        <w:spacing w:after="60"/>
      </w:pPr>
      <w:r>
        <w:t>Çalışılan sürenin doğum sonrasına aktarılması → Doğum belgesi sonradan</w:t>
      </w:r>
    </w:p>
    <w:p>
      <w:pPr>
        <w:pStyle w:val="ListBullet"/>
        <w:spacing w:after="60"/>
      </w:pPr>
      <w:r>
        <w:t>Çoğul gebelik durumu → SGK ve personel kayıtları</w:t>
      </w:r>
    </w:p>
    <w:p>
      <w:pPr>
        <w:pStyle w:val="ListBullet"/>
        <w:spacing w:after="60"/>
      </w:pPr>
      <w:r>
        <w:t>Doğum sonrası izin ve dönüş → İzin planı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Doğum İzni Talep Dilekçesi Örneği</dc:title>
  <dc:subject>İş ve Sosyal Güvenlik Hukuku</dc:subject>
  <dc:creator>Av. Halil Bakırcı</dc:creator>
  <cp:keywords>doğum i̇zni dilekçesi örneği, Word dilekçe, İş ve Sosyal Güvenlik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