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EŞIN ÇOCUĞUNU EVLAT EDINME DILEKÇESI</w:t>
      </w:r>
    </w:p>
    <w:p>
      <w:pPr>
        <w:jc w:val="center"/>
        <w:spacing w:before="120" w:after="220" w:line="276" w:lineRule="auto"/>
      </w:pPr>
      <w:r>
        <w:rPr>
          <w:rFonts w:ascii="Times New Roman" w:hAnsi="Times New Roman" w:eastAsia="Times New Roman"/>
          <w:b/>
          <w:sz w:val="25"/>
          <w:szCs w:val="25"/>
        </w:rPr>
        <w:t xml:space="preserve">[YETKİLİ YER] NÖBETÇİ AİLE MAHKEMESİ SAYIN HÂKİMLİĞİNE</w:t>
      </w:r>
    </w:p>
    <w:p>
      <w:pPr>
        <w:spacing w:after="60"/>
        <w:tabs>
          <w:tab w:val="left" w:pos="2700"/>
        </w:tabs>
      </w:pPr>
      <w:r>
        <w:rPr>
          <w:rFonts w:ascii="Times New Roman" w:hAnsi="Times New Roman" w:eastAsia="Times New Roman"/>
          <w:b/>
          <w:sz w:val="23"/>
          <w:szCs w:val="23"/>
        </w:rPr>
        <w:t xml:space="preserve">TALEPTE BULUNAN	: </w:t>
      </w:r>
      <w:r>
        <w:rPr>
          <w:rFonts w:ascii="Times New Roman" w:hAnsi="Times New Roman" w:eastAsia="Times New Roman"/>
          <w:sz w:val="23"/>
          <w:szCs w:val="23"/>
        </w:rPr>
        <w:t xml:space="preserve">[AD SOYAD – T.C. KİMLİK NO]</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EŞ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KÜÇÜK	: </w:t>
      </w:r>
      <w:r>
        <w:rPr>
          <w:rFonts w:ascii="Times New Roman" w:hAnsi="Times New Roman" w:eastAsia="Times New Roman"/>
          <w:sz w:val="23"/>
          <w:szCs w:val="23"/>
        </w:rPr>
        <w:t xml:space="preserve">[ÇOCUĞUN ADI SOYADI]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Talepte bulunanın eşinin çocuğunu evlat edinmesine karar verilmesi ve kesinleşen kararın nüfus kaydına işlenmesi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Eşin çocuğunun evlat edinilmesinde evlilik/yaş/bakım-rıza şartları somut dosyaya göre kontrol edilir. Küçüğün görüşü ve sosyal inceleme raporu yaş ve olgunluk düzeyine göre önem taşır.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Talepte bulunan ile çocuğun anne/babası [EVLİLİK TARİHİ] tarihinden beri evlidir. Küçük [ÇOCUK ADI], fiilen aynı aile ortamında yaşamakta; bakım, eğitim, sağlık ve günlük ihtiyaçları uzun süredir talepte bulunan tarafından karşılanmaktadır.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Evlat edinme talebi yalnız nüfus kaydını değiştirme amacı taşımamakta; fiilen kurulmuş ebeveyn-çocuk ilişkisinin hukuken güvence altına alınmasına yöneliktir. Çocuğun üstün yararı bakımından aile birliği, bakım sürekliliği ve duygusal bağların sosyal incelemeyle değerlendirilmesi talep edilmektedir.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Kanunen gerekli rızalar alınmış veya rızanın aranmadığına ilişkin koşullar mevcutsa bunlar somut belgelerle açıklanmalıdır. Diğer biyolojik ebeveynin durumu, velayet ve kişisel ilişki kararları dosyaya eksiksiz sunulmalıdır.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Mahkemece yapılacak sosyal inceleme, nüfus ve adli sicil kayıtları ile ekonomik-sosyal durum araştırması sonucunda evlat edinmenin çocuğun yararına olduğu görülecektir.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Aile hukukunda tarafların iddia ve savunmaları yanında çocuğun üstün yararı, aile bağlarının korunması ve kişisel durumun kamu düzeni niteliği önem taşır. Bu nedenle özellikle çocukla ilgili taleplerde okul, sağlık, bakım düzeni ve sosyal inceleme verileri soyut beyanlardan daha belirleyicidir.</w:t>
      </w:r>
    </w:p>
    <w:p>
      <w:pPr>
        <w:jc w:val="both"/>
        <w:spacing w:before="0" w:after="130" w:line="276" w:lineRule="auto"/>
        <w:ind w:firstLine="360"/>
      </w:pPr>
      <w:r>
        <w:rPr>
          <w:rFonts w:ascii="Times New Roman" w:hAnsi="Times New Roman" w:eastAsia="Times New Roman"/>
          <w:sz w:val="23"/>
          <w:szCs w:val="23"/>
        </w:rPr>
        <w:t xml:space="preserve">6. Nüfus ve soybağına ilişkin taleplerde kararın kesinleşmesinden sonra ilgili nüfus müdürlüğüne bildirim sonucu ayrıca düşünülmelidir. Biyolojik inceleme gereken dosyalarda usulüne uygun örnek alımı ve uzman raporu talebi açıkça kurulmalıdır.</w:t>
      </w:r>
    </w:p>
    <w:p>
      <w:pPr>
        <w:jc w:val="both"/>
        <w:spacing w:before="0" w:after="130" w:line="276" w:lineRule="auto"/>
        <w:ind w:firstLine="360"/>
      </w:pPr>
      <w:r>
        <w:rPr>
          <w:rFonts w:ascii="Times New Roman" w:hAnsi="Times New Roman" w:eastAsia="Times New Roman"/>
          <w:sz w:val="23"/>
          <w:szCs w:val="23"/>
        </w:rPr>
        <w:t xml:space="preserve">7. Tarafların mahremiyetini korumak için dilekçeye yalnız uyuşmazlıkla ilgili özel yaşam bilgileri alınmalı; gereksiz kişisel veri ve üçüncü kişi bilgileri metne taşınmamalıdır.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AİLE MAHKEMESİ SAYIN HÂKİMLİĞİNE hitabıyla kurulmuştur. Somut dosyanın yetkili yeri, taraf sıfatı, dava şartı ve ön başvuru koşulları dosya belgeleri üzerinden ayrıca kontrol edilmelidir. Eşin çocuğunun evlat edinilmesinde evlilik/yaş/bakım-rıza şartları somut dosyaya göre kontrol edilir. Küçüğün görüşü ve sosyal inceleme raporu yaş ve olgunluk düzeyine göre önem taşır.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Vukuatlı nüfus kayıt örnekleri, Evlilik belgesi, Velayet/k kişisel ilişki kararları, Gerekli rıza belgeleri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Eşin Çocuğunu Evlat Edinme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Eşin çocuğunun evlat edinilmesine karar verilmesine; Gerekli sosyal inceleme ve kurum araştırmalarının yapılmasına; Kesinleşen kararın nüfus müdürlüğüne bildirilmesine.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eşin çocuğunu evlat edinme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TMK m.305 ve devamı, özellikle m.306, m.308, m.309, m.311, m.313-316; 4787 sayılı Kanun ve 6100 sayılı HMK.</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Vukuatlı nüfus kayıt örnekleri</w:t>
      </w:r>
    </w:p>
    <w:p>
      <w:pPr>
        <w:jc w:val="left"/>
        <w:spacing w:before="0" w:after="60" w:line="276" w:lineRule="auto"/>
      </w:pPr>
      <w:r>
        <w:rPr>
          <w:rFonts w:ascii="Times New Roman" w:hAnsi="Times New Roman" w:eastAsia="Times New Roman"/>
          <w:sz w:val="23"/>
          <w:szCs w:val="23"/>
        </w:rPr>
        <w:t xml:space="preserve">2. Evlilik belgesi</w:t>
      </w:r>
    </w:p>
    <w:p>
      <w:pPr>
        <w:jc w:val="left"/>
        <w:spacing w:before="0" w:after="60" w:line="276" w:lineRule="auto"/>
      </w:pPr>
      <w:r>
        <w:rPr>
          <w:rFonts w:ascii="Times New Roman" w:hAnsi="Times New Roman" w:eastAsia="Times New Roman"/>
          <w:sz w:val="23"/>
          <w:szCs w:val="23"/>
        </w:rPr>
        <w:t xml:space="preserve">3. Velayet/k kişisel ilişki kararları</w:t>
      </w:r>
    </w:p>
    <w:p>
      <w:pPr>
        <w:jc w:val="left"/>
        <w:spacing w:before="0" w:after="60" w:line="276" w:lineRule="auto"/>
      </w:pPr>
      <w:r>
        <w:rPr>
          <w:rFonts w:ascii="Times New Roman" w:hAnsi="Times New Roman" w:eastAsia="Times New Roman"/>
          <w:sz w:val="23"/>
          <w:szCs w:val="23"/>
        </w:rPr>
        <w:t xml:space="preserve">4. Gerekli rıza belgeleri</w:t>
      </w:r>
    </w:p>
    <w:p>
      <w:pPr>
        <w:jc w:val="left"/>
        <w:spacing w:before="0" w:after="60" w:line="276" w:lineRule="auto"/>
      </w:pPr>
      <w:r>
        <w:rPr>
          <w:rFonts w:ascii="Times New Roman" w:hAnsi="Times New Roman" w:eastAsia="Times New Roman"/>
          <w:sz w:val="23"/>
          <w:szCs w:val="23"/>
        </w:rPr>
        <w:t xml:space="preserve">5. Sosyal inceleme raporu</w:t>
      </w:r>
    </w:p>
    <w:p>
      <w:pPr>
        <w:jc w:val="left"/>
        <w:spacing w:before="0" w:after="60" w:line="276" w:lineRule="auto"/>
      </w:pPr>
      <w:r>
        <w:rPr>
          <w:rFonts w:ascii="Times New Roman" w:hAnsi="Times New Roman" w:eastAsia="Times New Roman"/>
          <w:sz w:val="23"/>
          <w:szCs w:val="23"/>
        </w:rPr>
        <w:t xml:space="preserve">6. Eğitim ve sağlık kayıtları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Eşin çocuğunun evlat edinilmesine karar verilmesine,</w:t>
      </w:r>
    </w:p>
    <w:p>
      <w:pPr>
        <w:jc w:val="both"/>
        <w:spacing w:before="0" w:after="60" w:line="276" w:lineRule="auto"/>
      </w:pPr>
      <w:r>
        <w:rPr>
          <w:rFonts w:ascii="Times New Roman" w:hAnsi="Times New Roman" w:eastAsia="Times New Roman"/>
          <w:sz w:val="23"/>
          <w:szCs w:val="23"/>
        </w:rPr>
        <w:t xml:space="preserve">2. Gerekli sosyal inceleme ve kurum araştırmalarının yapılmasına,</w:t>
      </w:r>
    </w:p>
    <w:p>
      <w:pPr>
        <w:jc w:val="both"/>
        <w:spacing w:before="0" w:after="60" w:line="276" w:lineRule="auto"/>
      </w:pPr>
      <w:r>
        <w:rPr>
          <w:rFonts w:ascii="Times New Roman" w:hAnsi="Times New Roman" w:eastAsia="Times New Roman"/>
          <w:sz w:val="23"/>
          <w:szCs w:val="23"/>
        </w:rPr>
        <w:t xml:space="preserve">3. Kesinleşen kararın nüfus müdürlüğüne bildirilmesine,</w:t>
      </w:r>
    </w:p>
    <w:p>
      <w:pPr>
        <w:jc w:val="both"/>
        <w:spacing w:before="0" w:after="60" w:line="276" w:lineRule="auto"/>
      </w:pPr>
      <w:r>
        <w:rPr>
          <w:rFonts w:ascii="Times New Roman" w:hAnsi="Times New Roman" w:eastAsia="Times New Roman"/>
          <w:sz w:val="23"/>
          <w:szCs w:val="23"/>
        </w:rPr>
        <w:t xml:space="preserve">4. Yargılama giderlerinin niteliğine göre karara bağlanmasına,</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Vukuatlı nüfus kayıt örnekleri</w:t>
      </w:r>
    </w:p>
    <w:p>
      <w:pPr>
        <w:jc w:val="left"/>
        <w:spacing w:before="0" w:after="50" w:line="276" w:lineRule="auto"/>
      </w:pPr>
      <w:r>
        <w:rPr>
          <w:rFonts w:ascii="Times New Roman" w:hAnsi="Times New Roman" w:eastAsia="Times New Roman"/>
          <w:sz w:val="23"/>
          <w:szCs w:val="23"/>
        </w:rPr>
        <w:t xml:space="preserve">Ek-2: Evlilik belgesi</w:t>
      </w:r>
    </w:p>
    <w:p>
      <w:pPr>
        <w:jc w:val="left"/>
        <w:spacing w:before="0" w:after="50" w:line="276" w:lineRule="auto"/>
      </w:pPr>
      <w:r>
        <w:rPr>
          <w:rFonts w:ascii="Times New Roman" w:hAnsi="Times New Roman" w:eastAsia="Times New Roman"/>
          <w:sz w:val="23"/>
          <w:szCs w:val="23"/>
        </w:rPr>
        <w:t xml:space="preserve">Ek-3: Velayet/k kişisel ilişki kararları</w:t>
      </w:r>
    </w:p>
    <w:p>
      <w:pPr>
        <w:jc w:val="left"/>
        <w:spacing w:before="0" w:after="50" w:line="276" w:lineRule="auto"/>
      </w:pPr>
      <w:r>
        <w:rPr>
          <w:rFonts w:ascii="Times New Roman" w:hAnsi="Times New Roman" w:eastAsia="Times New Roman"/>
          <w:sz w:val="23"/>
          <w:szCs w:val="23"/>
        </w:rPr>
        <w:t xml:space="preserve">Ek-4: Gerekli rıza belgeleri</w:t>
      </w:r>
    </w:p>
    <w:p>
      <w:pPr>
        <w:jc w:val="left"/>
        <w:spacing w:before="0" w:after="50" w:line="276" w:lineRule="auto"/>
      </w:pPr>
      <w:r>
        <w:rPr>
          <w:rFonts w:ascii="Times New Roman" w:hAnsi="Times New Roman" w:eastAsia="Times New Roman"/>
          <w:sz w:val="23"/>
          <w:szCs w:val="23"/>
        </w:rPr>
        <w:t xml:space="preserve">Ek-5: Sosyal inceleme raporu</w:t>
      </w:r>
    </w:p>
    <w:p>
      <w:pPr>
        <w:jc w:val="left"/>
        <w:spacing w:before="0" w:after="50" w:line="276" w:lineRule="auto"/>
      </w:pPr>
      <w:r>
        <w:rPr>
          <w:rFonts w:ascii="Times New Roman" w:hAnsi="Times New Roman" w:eastAsia="Times New Roman"/>
          <w:sz w:val="23"/>
          <w:szCs w:val="23"/>
        </w:rPr>
        <w:t xml:space="preserve">Ek-6: Eğitim ve sağlık kayıtları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Eşin Çocuğunu Evlat Edinme Dilekçesi</dc:title>
  <dc:subject>Profesyonel örnek dilekçe – düzenlenebilir Word belgesi</dc:subject>
  <dc:creator>Av. Halil Bakırcı</dc:creator>
  <cp:lastModifiedBy>Av. Halil Bakırcı</cp:lastModifiedBy>
  <dcterms:created xsi:type="dcterms:W3CDTF">2026-09-10T22:17:58Z</dcterms:created>
  <dcterms:modified xsi:type="dcterms:W3CDTF">2026-09-10T22:17:58Z</dcterms:modified>
</cp:coreProperties>
</file>