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 / İŞVEREN VEKİLİNE]</w:t>
      </w:r>
    </w:p>
    <w:p>
      <w:pPr/>
      <w:r>
        <w:rPr>
          <w:b/>
        </w:rPr>
        <w:t>Başvuran:</w:t>
      </w:r>
      <w:r>
        <w:rPr>
          <w:b w:val="0"/>
        </w:rPr>
        <w:t xml:space="preserve"> [Ad soyad, personel veya gemiadamı sicil bilgisi]</w:t>
      </w:r>
      <w:r>
        <w:br/>
      </w:r>
      <w:r>
        <w:rPr>
          <w:b/>
        </w:rPr>
        <w:t>Gemi ve görev:</w:t>
      </w:r>
      <w:r>
        <w:rPr>
          <w:b w:val="0"/>
        </w:rPr>
        <w:t xml:space="preserve"> [Gemi adı, ayırt edici kayıt ve görev]</w:t>
      </w:r>
      <w:r>
        <w:br/>
      </w:r>
      <w:r>
        <w:rPr>
          <w:b/>
        </w:rPr>
        <w:t>Hizmet dönemi:</w:t>
      </w:r>
      <w:r>
        <w:rPr>
          <w:b w:val="0"/>
        </w:rPr>
        <w:t xml:space="preserve"> [Giriş–çıkış veya devam eden hizmet]</w:t>
      </w:r>
      <w:r>
        <w:br/>
      </w:r>
      <w:r>
        <w:rPr>
          <w:b/>
        </w:rPr>
        <w:t>İletişim adresi:</w:t>
      </w:r>
      <w:r>
        <w:rPr>
          <w:b w:val="0"/>
        </w:rPr>
        <w:t xml:space="preserve"> [Doldurunuz]</w:t>
      </w:r>
      <w:r>
        <w:br/>
      </w:r>
      <w:r>
        <w:rPr>
          <w:b/>
        </w:rPr>
        <w:t>Konu:</w:t>
      </w:r>
      <w:r>
        <w:rPr>
          <w:b w:val="0"/>
        </w:rPr>
        <w:t xml:space="preserve"> Belirtilen döneme ait ödenmemiş nakdi iaşe bedelinin ödenmesi istemidir.</w:t>
      </w:r>
    </w:p>
    <w:p>
      <w:pPr/>
      <w:r>
        <w:rPr>
          <w:b/>
        </w:rPr>
        <w:t>AÇIKLAMALAR</w:t>
      </w:r>
    </w:p>
    <w:p>
      <w:pPr/>
      <w:r>
        <w:rPr>
          <w:b w:val="0"/>
        </w:rPr>
        <w:t>1. [Gemi ve hizmet ilişkisinin 854 sayılı Kanun kapsamındaki durumunu belirtiniz.] [Tarih aralığı] döneminde nakdi iaşe uygulamasının dayanağı şudur: [M.33 kapsamındaki gerçek sebebi, çalışma düzenini ve ilgili belgeyi açıklayınız.]</w:t>
      </w:r>
    </w:p>
    <w:p>
      <w:pPr/>
      <w:r>
        <w:rPr>
          <w:b w:val="0"/>
        </w:rPr>
        <w:t>2. Ek-1 hesap çizelgesinde hak kazanılan günler, ilgili günlük tutarın dayanağı ve yapılmış ödemeler ayrı gösterilmiştir. [Dönem] için [gün sayısı] gün ve günlük [tutar] TL üzerinden hesaplanan bedel [tutar] TL; aynı döneme ait doğrulanmış ödeme [tutar] TL; kalan nakdi iaşe alacağı [tutar] TL'dir.</w:t>
      </w:r>
    </w:p>
    <w:p>
      <w:pPr/>
      <w:r>
        <w:rPr>
          <w:b w:val="0"/>
        </w:rPr>
        <w:t>3. [Varsa daha elverişli sözleşme hükmünü ve maddesini yazınız.] Hesaba esas ödeme kayıtlarının karşılaştırılması için tarafıma ait ilgili ücret defteri kayıtlarının tasdikli örneğinin de verilmesini talep ediyorum.</w:t>
      </w:r>
    </w:p>
    <w:p>
      <w:pPr/>
      <w:r>
        <w:rPr>
          <w:b/>
        </w:rPr>
        <w:t>HUKUKİ DAYANAK:</w:t>
      </w:r>
      <w:r>
        <w:rPr>
          <w:b w:val="0"/>
        </w:rPr>
        <w:t xml:space="preserve"> 854 sayılı Deniz İş Kanunu m.33, m.31, m.47 ve m.48; ilgili dönem iaşe bedeli kararı; uygulanabilir hizmet akdi veya toplu iş sözleşmesi.</w:t>
      </w:r>
    </w:p>
    <w:p>
      <w:pPr/>
      <w:r>
        <w:rPr>
          <w:b/>
        </w:rPr>
        <w:t>SONUÇ VE İSTEM:</w:t>
      </w:r>
      <w:r>
        <w:rPr>
          <w:b w:val="0"/>
        </w:rPr>
        <w:t xml:space="preserve"> Ekli çizelgede gösterilen [tutar] TL nakdi iaşe bakiyesinin ödenmesini, ödemenin hangi dönem ve günlere ilişkin olduğunun bildirilmesini ve talep ettiğim kayıt örneklerinin verilmesini isterim. Hesabın bir bölümüne karşı çıkılıyorsa ilgili gün, tutar ve ödeme belgesi belirtilerek yazılı açıklama yapılmasını talep ederim.</w:t>
      </w:r>
    </w:p>
    <w:p>
      <w:pPr>
        <w:jc w:val="right"/>
      </w:pPr>
      <w:r>
        <w:rPr>
          <w:b w:val="0"/>
        </w:rPr>
        <w:t>[Tarih]</w:t>
      </w:r>
      <w:r>
        <w:br/>
      </w:r>
      <w:r>
        <w:rPr>
          <w:b w:val="0"/>
        </w:rPr>
        <w:t>[Ad soyad ve imza]</w:t>
      </w:r>
    </w:p>
    <w:p>
      <w:pPr/>
      <w:r>
        <w:rPr>
          <w:b/>
        </w:rPr>
        <w:t>Ekler:</w:t>
      </w:r>
      <w:r>
        <w:rPr>
          <w:b w:val="0"/>
        </w:rPr>
        <w:t xml:space="preserve"> 1. Gün ve bakiye hesap çizelgesi. 2. Hizmet ve görev kayıtları. 3. İaşe uygulamasına ilişkin belgeler. 4. Bordro ve banka ödeme belgeleri. 5. İlgili sözleşme ve iaşe bedeli kararı.</w:t>
      </w:r>
    </w:p>
    <w:p>
      <w:r>
        <w:br w:type="page"/>
      </w:r>
    </w:p>
    <w:p>
      <w:pPr>
        <w:pStyle w:val="Title"/>
      </w:pPr>
      <w:r>
        <w:t>Ek-1: Hak kazanma ve bakiye hesabı</w:t>
      </w:r>
    </w:p>
    <w:p>
      <w:r>
        <w:t>Ad soyad: [Doldurunuz]</w:t>
        <w:br/>
        <w:t>İşveren ve gemi: [Doldurunuz]</w:t>
        <w:br/>
        <w:t>Bağlı dilekçenin tarihi: [Doldurunuz]</w:t>
        <w:br/>
        <w:t>Hesap sayfası sıra numarası: [Doldurunuz]</w:t>
      </w:r>
    </w:p>
    <w:p>
      <w:pPr>
        <w:pStyle w:val="Heading2"/>
      </w:pPr>
      <w:r>
        <w:t>Nakdi ödeme sebebi</w:t>
      </w:r>
    </w:p>
    <w:p>
      <w:r>
        <w:t>854 m.33 kapsamındaki sebep: [Somut olarak]</w:t>
        <w:br/>
        <w:t>Geminin faaliyet türü: [Doldurunuz]</w:t>
        <w:br/>
        <w:t>İaşe uygulamasını gösteren kayıt: [Doldurunuz]</w:t>
        <w:br/>
        <w:t>Başka uygun iaşe sağlanan dönem: [Varsa]</w:t>
        <w:br/>
        <w:t>Sözleşmedeki iaşe hükmü: [Madde ve kapsam]</w:t>
      </w:r>
    </w:p>
    <w:p>
      <w:pPr>
        <w:pStyle w:val="Heading2"/>
      </w:pPr>
      <w:r>
        <w:t>Dönem ve gün hesabı</w:t>
      </w:r>
    </w:p>
    <w:p>
      <w:r>
        <w:t>Hesap dönemi: [Başlangıç ve bitiş]</w:t>
        <w:br/>
        <w:t>Hak kazanılan günler: [Ayrı tarih listesi]</w:t>
        <w:br/>
        <w:t>İzin / rapor / gemiden ayrılma günleri: [Ayrı liste]</w:t>
        <w:br/>
        <w:t>Bu günlerin hesabına ilişkin açıklama: [Doldurunuz]</w:t>
        <w:br/>
        <w:t>Hak kazanılan toplam gün: [Sayı]</w:t>
        <w:br/>
        <w:t>Günlük net tutar ve dayanak karar: [Doldurunuz]</w:t>
        <w:br/>
        <w:t>Daha elverişli sözleşme bedeli: [Varsa]</w:t>
      </w:r>
    </w:p>
    <w:p>
      <w:pPr>
        <w:pStyle w:val="Heading2"/>
      </w:pPr>
      <w:r>
        <w:t>Bakiye hesabı</w:t>
      </w:r>
    </w:p>
    <w:p>
      <w:r>
        <w:t>Gün sayısı × uygulanabilir günlük tutar: [Doldurunuz]</w:t>
        <w:br/>
        <w:t>Aynı döneme ilişkin doğrulanmış iaşe ödemesi: [Doldurunuz]</w:t>
        <w:br/>
        <w:t>Ödemenin tarihi / belgesi: [Doldurunuz]</w:t>
        <w:br/>
        <w:t>İstenen kalan net tutar: [Doldurunuz]</w:t>
        <w:br/>
        <w:t>Hesabı doğrulayan eklerin numaraları: [Doldurunuz]</w:t>
      </w:r>
    </w:p>
    <w:p>
      <w:r>
        <w:rPr>
          <w:sz w:val="20"/>
        </w:rPr>
        <w:t>Farklı bedel veya sözleşme dönemleri için bu sayfayı çoğaltın. Aynı günü iki gemi için iki kez saymayın. Kişisel yemek faturası, nakdi iaşe bedeli ve eksik iaşe farkını tek hesap gibi kullanmayın.</w:t>
      </w:r>
    </w:p>
    <w:p>
      <w:r>
        <w:br w:type="page"/>
      </w:r>
    </w:p>
    <w:p>
      <w:pPr>
        <w:pStyle w:val="Title"/>
      </w:pPr>
      <w:r>
        <w:t>Teslim ve ödeme karşılaştırması</w:t>
      </w:r>
    </w:p>
    <w:p>
      <w:r>
        <w:t>Bu sayfa kişisel takip içindir. Her değişikliği gerçek belgeye dayanarak kaydedin; ilk başvurunun kopyasını koruyun.</w:t>
      </w:r>
    </w:p>
    <w:p>
      <w:pPr>
        <w:pStyle w:val="Heading2"/>
      </w:pPr>
      <w:r>
        <w:t>Yazılı başvuru</w:t>
      </w:r>
    </w:p>
    <w:p>
      <w:r>
        <w:t>Teslim tarihi ve yeri: [Doldurunuz]</w:t>
        <w:br/>
        <w:t>Teslim alan kişinin adı / sıfatı: [Doldurunuz]</w:t>
        <w:br/>
        <w:t>İmza karşılığı teslim kaydı: [Doldurunuz]</w:t>
        <w:br/>
        <w:t>İmzadan kaçınma tutanağı: [Gerçekten varsa]</w:t>
        <w:br/>
        <w:t>Teslim edilen ek sayfası: [Doldurunuz]</w:t>
      </w:r>
    </w:p>
    <w:p>
      <w:pPr>
        <w:pStyle w:val="Heading2"/>
      </w:pPr>
      <w:r>
        <w:t>İşverenin cevabı</w:t>
      </w:r>
    </w:p>
    <w:p>
      <w:r>
        <w:t>Cevap tarihi ve belge adı: [Doldurunuz]</w:t>
        <w:br/>
        <w:t>İtiraz edilen gün veya dönem: [Doldurunuz]</w:t>
        <w:br/>
        <w:t>İtiraz edilen günlük tutar: [Varsa]</w:t>
        <w:br/>
        <w:t>Ödeme yapıldığı iddia edilen kayıt: [Varsa]</w:t>
        <w:br/>
        <w:t>Ücret defteri örneği teslim edildi mi? [Sonuç]</w:t>
        <w:br/>
        <w:t>Eksik belge ve tamamlama talebi: [Doldurunuz]</w:t>
      </w:r>
    </w:p>
    <w:p>
      <w:pPr>
        <w:pStyle w:val="Heading2"/>
      </w:pPr>
      <w:r>
        <w:t>Tahsilat kontrolü</w:t>
      </w:r>
    </w:p>
    <w:p>
      <w:r>
        <w:t>Ödeme tarihi ve banka / makbuz kaydı: [Doldurunuz]</w:t>
        <w:br/>
        <w:t>Ödemenin açıklanan dönemi: [Doldurunuz]</w:t>
        <w:br/>
        <w:t>İaşe için ödenen net tutar: [Doldurunuz]</w:t>
        <w:br/>
        <w:t>Başka ücret veya gider içeren kısım: [Varsa ayırınız]</w:t>
        <w:br/>
        <w:t>Ödemeden sonra kalan bakiye: [Hesaplayınız]</w:t>
        <w:br/>
        <w:t>Sonraki yazılı başvurunun tarihi / kaydı: [Varsa]</w:t>
      </w:r>
    </w:p>
    <w:p>
      <w:r>
        <w:rPr>
          <w:sz w:val="20"/>
        </w:rPr>
        <w:t>Dayanak: 854 m.33, m.31, m.47 ve m.48. 27.02.2026 Kurul kararı, 13.03.2026 tarihli 33195 sayılı Resmî Gazete: günlük nakdi iaşe net 430 TL. Bu tutarı farklı dönemlere otomatik taşımayın. M.35 kapsamındaki eksik iaşe isteminde aksamanın olduğu gün bildirim şartı ayrıca vardır. Bu dosya fesih veya mahkeme dilekçesi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Gemiadamı nakdi iaşe bedeli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