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[İŞVERENİN TAM UNVANI / İŞVEREN VEKİLİ]’NE</w:t>
      </w:r>
    </w:p>
    <w:p>
      <w:pPr/>
      <w:r>
        <w:rPr>
          <w:b/>
        </w:rPr>
        <w:t>Başvuran:</w:t>
      </w:r>
      <w:r>
        <w:rPr>
          <w:b w:val="0"/>
        </w:rPr>
        <w:t xml:space="preserve"> [Ad soyad, görev ve iletişim]</w:t>
      </w:r>
      <w:r>
        <w:br/>
      </w:r>
      <w:r>
        <w:rPr>
          <w:b/>
        </w:rPr>
        <w:t>Gemi / hizmet dönemi:</w:t>
      </w:r>
      <w:r>
        <w:rPr>
          <w:b w:val="0"/>
        </w:rPr>
        <w:t xml:space="preserve"> [Gemi adı, sicil bilgisi ve dönem]</w:t>
      </w:r>
      <w:r>
        <w:br/>
      </w:r>
      <w:r>
        <w:rPr>
          <w:b/>
        </w:rPr>
        <w:t>Konu:</w:t>
      </w:r>
      <w:r>
        <w:rPr>
          <w:b w:val="0"/>
        </w:rPr>
        <w:t xml:space="preserve"> Deniz İş Kanunu m.39 kapsamında zarar mahsubunun esaslarının açıklanması ve dayanak belgelerin gösterilmesi talebidir.</w:t>
      </w:r>
    </w:p>
    <w:p>
      <w:pPr/>
      <w:r>
        <w:rPr>
          <w:b w:val="0"/>
        </w:rPr>
        <w:t>Hizmet ilişkim kapsamında ücretimden [dönemler ve görülen kayıtlar] uyarınca tazminat karşılığı geçici kesinti yapılmıştır. [Bildirim tarihi ve kaydı] ile bu tutardan [iddia edilen olay ve bildirilen tutar] nedeniyle mahsup yapılacağı / yapıldığı tarafıma bildirilmiştir.</w:t>
      </w:r>
    </w:p>
    <w:p>
      <w:pPr/>
      <w:r>
        <w:rPr>
          <w:b w:val="0"/>
        </w:rPr>
        <w:t>854 sayılı Deniz İş Kanunu m.39, gemiadamının istemi üzerine işverenin mahsubun hangi esaslara göre yapıldığını açıklamasını ve ilgili hesap, fatura ve diğer belgeleri göstermesini zorunlu kılmaktadır.</w:t>
      </w:r>
    </w:p>
    <w:p>
      <w:pPr/>
      <w:r>
        <w:rPr>
          <w:b w:val="0"/>
        </w:rPr>
        <w:t>Belirtilen mahsubun dayanağı olan olayın, tarafımla kurulan bağlantının, zarar kalemlerinin ve tutar hesabının açıklanmasını; bu hesaba ilişkin fatura, tutanak ve diğer belgelerin gösterilmesini talep ederim.</w:t>
      </w:r>
    </w:p>
    <w:p>
      <w:pPr/>
      <w:r>
        <w:rPr>
          <w:b w:val="0"/>
        </w:rPr>
        <w:t>Geçici kesinti toplamı, önceki mahsuplar, bu işlemde kullanılan tutar ve kalan bakiyenin ayrı gösterilmesini; hesapta esas alınan belge tarih ve numaralarının belirtilmesini isterim. İncelemenin yapılacağı yer, zaman ve yöntemin tarafıma bildirilmesini rica ederim.</w:t>
      </w:r>
    </w:p>
    <w:p>
      <w:pPr/>
      <w:r>
        <w:rPr>
          <w:b w:val="0"/>
        </w:rPr>
        <w:t>Bu talep, iddia edilen zararı, sorumluluğu veya mahsup tutarını kabul ettiğim anlamına gelmez. Belgelerin incelenmesinden sonra somut hesap ve kayıtlar bakımından açıklama ve itirazlarımı bildireceğim.</w:t>
      </w:r>
    </w:p>
    <w:p>
      <w:pPr/>
      <w:r>
        <w:rPr>
          <w:b/>
        </w:rPr>
        <w:t>Ekler:</w:t>
      </w:r>
      <w:r>
        <w:rPr>
          <w:b w:val="0"/>
        </w:rPr>
        <w:t xml:space="preserve"> [Kesinti kayıtları], [mahsup bildirimi], [ilgili sözleşme hükmü], [dönem ve bakiye çizelgesi].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Kesinti ve mahsup hesabı hazırlığı</w:t>
      </w:r>
    </w:p>
    <w:p>
      <w:r>
        <w:t>854 sayılı Deniz İş Kanunu m.39. Geçici kesinti, belirli zarar mahsubu ve kalan bakiye ayrı işlemlerdir. Bilinmeyen tutarları tahmin etmeyin.</w:t>
      </w:r>
    </w:p>
    <w:p>
      <w:pPr>
        <w:pStyle w:val="Heading2"/>
      </w:pPr>
      <w:r>
        <w:t>Hizmet ve kesinti</w:t>
      </w:r>
    </w:p>
    <w:p>
      <w:r>
        <w:t>İşveren / gemi / hizmet dönemi: [Doldurunuz]</w:t>
        <w:br/>
        <w:t>Sözleşmedeki kesinti hükmü: [Varsa madde ve kayıt]</w:t>
        <w:br/>
        <w:t>Hesaba esas ücret / para birimi: [Görülen bilgi]</w:t>
        <w:br/>
        <w:t>Kesinti dönemleri ve taksitler: [Ek çizelgeye yazınız]</w:t>
        <w:br/>
        <w:t>Başlangıç bakiyesi / toplam kesinti: [Kayıttan belirleyiniz]</w:t>
        <w:br/>
        <w:t>Önceki mahsup ve yeniden kesinti: [Varsa]</w:t>
      </w:r>
    </w:p>
    <w:p>
      <w:pPr>
        <w:pStyle w:val="Heading2"/>
      </w:pPr>
      <w:r>
        <w:t>Bildirilen zarar</w:t>
      </w:r>
    </w:p>
    <w:p>
      <w:r>
        <w:t>Olay tarihi / gemi / ilgili eşya: [Doldurunuz]</w:t>
        <w:br/>
        <w:t>İşverenin iddiası ve başvuranla kurduğu bağlantı: [Gerçek açıklama]</w:t>
        <w:br/>
        <w:t>Bildirim tarihi / kayıt no: [Doldurunuz]</w:t>
        <w:br/>
        <w:t>Bildirilen mahsup miktarı: [Biliniyorsa]</w:t>
        <w:br/>
        <w:t>Mahsup yapılacağı mı, yapıldığı mı bildirildi? [Durum]</w:t>
        <w:br/>
        <w:t>Açıklanmayan kalem veya dönem: [Varsa]</w:t>
      </w:r>
    </w:p>
    <w:p>
      <w:pPr>
        <w:pStyle w:val="Heading2"/>
      </w:pPr>
      <w:r>
        <w:t>Hesap bağlantısı</w:t>
      </w:r>
    </w:p>
    <w:p>
      <w:r>
        <w:t>Geçici kesinti toplamı: [Doldurunuz]</w:t>
        <w:br/>
        <w:t>Önceki mahsuplar: [Doldurunuz]</w:t>
        <w:br/>
        <w:t>Bu işlemde kullanılan tutar: [Doldurunuz]</w:t>
        <w:br/>
        <w:t>Kalan bakiye: [Doldurunuz]</w:t>
        <w:br/>
        <w:t>Banka kaydı / gelir hesabı bilgisi: [Varsa]</w:t>
        <w:br/>
        <w:t>Farklı para biriminde kullanılan yöntem: [Açıklanmışsa]</w:t>
      </w:r>
    </w:p>
    <w:p>
      <w:r>
        <w:rPr>
          <w:sz w:val="20"/>
        </w:rPr>
        <w:t>Kanuni toplam sınır on günlük ücret, kesinti düzeni on haftada eşit taksitlerdir. M.38 kapsamındaki ücret kesme cezası ayrı işlemdir.</w:t>
      </w:r>
    </w:p>
    <w:p>
      <w:r>
        <w:br w:type="page"/>
      </w:r>
    </w:p>
    <w:p>
      <w:pPr>
        <w:pStyle w:val="Title"/>
      </w:pPr>
      <w:r>
        <w:t>Belge inceleme ve eksiklik takibi</w:t>
      </w:r>
    </w:p>
    <w:p>
      <w:r>
        <w:t>M.39 kapsamında mahsubun esasları açıklanır; ilgili hesap, fatura ve başka belgeler gösterilir. Belge incelemek, zararı veya sorumluluğu kabul etmek değildir.</w:t>
      </w:r>
    </w:p>
    <w:p>
      <w:pPr>
        <w:pStyle w:val="Heading2"/>
      </w:pPr>
      <w:r>
        <w:t>İnceleme düzeni</w:t>
      </w:r>
    </w:p>
    <w:p>
      <w:r>
        <w:t>Talep tarihi / teslim kaydı: [Doldurunuz]</w:t>
        <w:br/>
        <w:t>İşveren cevabı / inceleme tarihi ve yeri: [Doldurunuz]</w:t>
        <w:br/>
        <w:t>Belgeleri gösteren kişi ve görevi: [Doldurunuz]</w:t>
        <w:br/>
        <w:t>Alınan örnekler veya yalnız incelenen belgeler: [Ayırınız]</w:t>
      </w:r>
    </w:p>
    <w:p>
      <w:pPr>
        <w:pStyle w:val="Heading2"/>
      </w:pPr>
      <w:r>
        <w:t>Her belge için karşılaştırma</w:t>
      </w:r>
    </w:p>
    <w:p>
      <w:r>
        <w:t>Belgenin adı / tarihi / numarası: [Doldurunuz]</w:t>
        <w:br/>
        <w:t>İlgili olay veya zarar kalemi: [Doldurunuz]</w:t>
        <w:br/>
        <w:t>Teklif / fatura / ödeme / tutanak türü: [Doldurunuz]</w:t>
        <w:br/>
        <w:t>Belge toplamı / başvurana yüklenen kısım: [Doldurunuz]</w:t>
        <w:br/>
        <w:t>İptal, iade veya düzeltilmiş kayıt: [Varsa]</w:t>
        <w:br/>
        <w:t>Başvuranla bağlantıya ilişkin açıklama: [Doldurunuz]</w:t>
      </w:r>
    </w:p>
    <w:p>
      <w:pPr>
        <w:pStyle w:val="Heading2"/>
      </w:pPr>
      <w:r>
        <w:t>Eksik ve sonuç</w:t>
      </w:r>
    </w:p>
    <w:p>
      <w:r>
        <w:t>Gösterilmeyen veya okunamayan belge: [Varsa]</w:t>
        <w:br/>
        <w:t>Açıklanmayan hesap adımı: [Varsa]</w:t>
        <w:br/>
        <w:t>Tekrarlanan kalem veya tutar: [Varsa]</w:t>
        <w:br/>
        <w:t>Yeni hesap sürümü / değişen satır: [Varsa]</w:t>
        <w:br/>
        <w:t>Ek açıklama talebi ve tarihi: [Doldurunuz]</w:t>
        <w:br/>
        <w:t>İade / bakiye yönünden incelenecek husus: [Varsa]</w:t>
      </w:r>
    </w:p>
    <w:p>
      <w:r>
        <w:rPr>
          <w:sz w:val="20"/>
        </w:rPr>
        <w:t>Banka hesabına yatırma için m.39’daki üç ay, bu dilekçeye cevap süresi değildir. Ücret defteri kayıtlarının tasdikli örneği m.31 kapsamında ayrı haktır. Her zarar kalemi için bu kontrolü tekrarlayın.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Gemiadamı zarar mahsubu hesap ve belge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