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UNVANI]’NA</w:t>
      </w:r>
    </w:p>
    <w:p>
      <w:pPr/>
      <w:r>
        <w:rPr>
          <w:b/>
        </w:rPr>
        <w:t>Başvuran:</w:t>
      </w:r>
      <w:r>
        <w:rPr>
          <w:b w:val="0"/>
        </w:rPr>
        <w:t xml:space="preserve"> [Ad soyad, personel numarası ve iletişim]</w:t>
      </w:r>
      <w:r>
        <w:br/>
      </w:r>
      <w:r>
        <w:rPr>
          <w:b/>
        </w:rPr>
        <w:t>İşyeri / birim:</w:t>
      </w:r>
      <w:r>
        <w:rPr>
          <w:b w:val="0"/>
        </w:rPr>
        <w:t xml:space="preserve"> [Unvan ve adres]</w:t>
      </w:r>
      <w:r>
        <w:br/>
      </w:r>
      <w:r>
        <w:rPr>
          <w:b/>
        </w:rPr>
        <w:t>Konu:</w:t>
      </w:r>
      <w:r>
        <w:rPr>
          <w:b w:val="0"/>
        </w:rPr>
        <w:t xml:space="preserve"> Hastalık izni nedeniyle yıllık izin bakiyesinden yapılan düşüme itiraz ve kayıt düzeltme talebidir.</w:t>
      </w:r>
    </w:p>
    <w:p>
      <w:pPr/>
      <w:r>
        <w:rPr>
          <w:b w:val="0"/>
        </w:rPr>
        <w:t>İşyerinizde [işe giriş tarihi] tarihinden beri [görev] olarak çalışıyorum. [Rapor tarihi ve numarası] bilgili belge uyarınca [başlangıç–bitiş] tarihleri arasında hastalık izni kullandım. İlgili belgeyi [bildirim tarihi ve yöntemi] ile işyerinize ilettim.</w:t>
      </w:r>
    </w:p>
    <w:p>
      <w:pPr/>
      <w:r>
        <w:rPr>
          <w:b w:val="0"/>
        </w:rPr>
        <w:t>[İzin kayıt belgesi veya ekranının tarihi] üzerinde, belirtilen döneme ilişkin [işlem tarihi / numarası] kayıtla yıllık izin bakiyemden [belgede görülen gün] gün düşüldüğünü tespit ettim. Hastalık izni ile hatalı düşümün karşılaştırması ekteki çizelgede gösterilmiştir.</w:t>
      </w:r>
    </w:p>
    <w:p>
      <w:pPr/>
      <w:r>
        <w:rPr>
          <w:b w:val="0"/>
        </w:rPr>
        <w:t>4857 sayılı İş Kanunu m.56 uyarınca hastalık izinleri yıllık izne mahsup edilemez. Aynı madde işverene yıllık ücretli izin kayıt belgesi tutma yükümlülüğü getirmektedir.</w:t>
      </w:r>
    </w:p>
    <w:p>
      <w:pPr/>
      <w:r>
        <w:rPr>
          <w:b w:val="0"/>
        </w:rPr>
        <w:t>Bu nedenle, ekte gösterilen hastalık izni günlerine ilişkin hatalı yıllık izin düşümünün kaldırılmasını, [belgelerle belirlenen gün sayısı] günün bakiyeme geri eklenmesini ve izin kayıtlarının gerçek izin türüne uygun biçimde düzeltilmesini talep ederim.</w:t>
      </w:r>
    </w:p>
    <w:p>
      <w:pPr/>
      <w:r>
        <w:rPr>
          <w:b w:val="0"/>
        </w:rPr>
        <w:t>Düzeltilen hareketin, ilgili dönemin ve güncel yıllık izin bakiyemin tarafıma bildirilmesini; hesapta farklılık olduğu ileri sürülüyorsa buna dayanak tarih ve kayıtların açıklanmasını isterim. Talebim hastalık izninin yıllık izne mahsup edilmesine ilişkindir; ayrıca bir izin kullanım tarihi belirlememektedir.</w:t>
      </w:r>
    </w:p>
    <w:p>
      <w:pPr/>
      <w:r>
        <w:rPr>
          <w:b/>
        </w:rPr>
        <w:t>Ekler:</w:t>
      </w:r>
      <w:r>
        <w:rPr>
          <w:b w:val="0"/>
        </w:rPr>
        <w:t xml:space="preserve"> [İlgili rapor / hastalık izni kaydı], [işverene bildirim kaydı], [hatalı düşümü gösteren izin kaydı], [gün karşılaştırma çizelgesi].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Rapor ve izin hareketi karşılaştırması</w:t>
      </w:r>
    </w:p>
    <w:p>
      <w:r>
        <w:t>Dayanak: İş Kanunu m.56. Raporun takvim günü ile yıllık izin hesabından gerçekte düşülen gün sayısını ayrı belirleyin. Bilinmeyen işlem numarası veya gün sayısını tahmin etmeyin.</w:t>
      </w:r>
    </w:p>
    <w:p>
      <w:pPr>
        <w:pStyle w:val="Heading2"/>
      </w:pPr>
      <w:r>
        <w:t>Hastalık izni kaydı</w:t>
      </w:r>
    </w:p>
    <w:p>
      <w:r>
        <w:t>Rapor düzenleme tarihi / numarası: [Doldurunuz]</w:t>
        <w:br/>
        <w:t>İstirahat başlangıcı / sonu: [Doldurunuz]</w:t>
        <w:br/>
        <w:t>İşe dönüş tarihi: [Doldurunuz]</w:t>
        <w:br/>
        <w:t>İşverene bildirim tarihi / yöntemi / kayıt no: [Doldurunuz]</w:t>
        <w:br/>
        <w:t>Devam raporu veya başka dönem: [Varsa ayrı gösteriniz]</w:t>
      </w:r>
    </w:p>
    <w:p>
      <w:pPr>
        <w:pStyle w:val="Heading2"/>
      </w:pPr>
      <w:r>
        <w:t>Hatalı yıllık izin hareketi</w:t>
      </w:r>
    </w:p>
    <w:p>
      <w:r>
        <w:t>Kayıt veya ekranın alındığı tarih: [Doldurunuz]</w:t>
        <w:br/>
        <w:t>İşlem tarihi / numarası: [Biliniyorsa]</w:t>
        <w:br/>
        <w:t>Yıllık izin olarak gösterilen tarih aralığı: [Doldurunuz]</w:t>
        <w:br/>
        <w:t>Gerçekte düşülen gün sayısı: [Kayıttan belirleyiniz]</w:t>
        <w:br/>
        <w:t>Hastalık izniyle eşleşen günler: [Doldurunuz]</w:t>
        <w:br/>
        <w:t>Tatil günü veya yinelenen kayıt: [Varsa]</w:t>
      </w:r>
    </w:p>
    <w:p>
      <w:pPr>
        <w:pStyle w:val="Heading2"/>
      </w:pPr>
      <w:r>
        <w:t>Hesabın dayanağı</w:t>
      </w:r>
    </w:p>
    <w:p>
      <w:r>
        <w:t>Düşüm öncesi bakiye: [Kayıttan belirleyiniz]</w:t>
        <w:br/>
        <w:t>Düşüm sonrası bakiye: [Kayıttan belirleyiniz]</w:t>
        <w:br/>
        <w:t>Aynı dönemdeki diğer izin hareketleri: [Varsa]</w:t>
        <w:br/>
        <w:t>İadesi istenen, belgelenmiş gün sayısı: [Doldurunuz]</w:t>
        <w:br/>
        <w:t>Açıklama beklenen kayıt: [Varsa]</w:t>
      </w:r>
    </w:p>
    <w:p>
      <w:r>
        <w:rPr>
          <w:sz w:val="20"/>
        </w:rPr>
        <w:t>Her rapor ve her düşüm için ayrı çizelge hazırlayın. Aynı gün iki kez eklenmez. İlgisiz sağlık geçmişini bu başvurunun eklerine dahil etmeyin.</w:t>
      </w:r>
    </w:p>
    <w:p>
      <w:r>
        <w:br w:type="page"/>
      </w:r>
    </w:p>
    <w:p>
      <w:pPr>
        <w:pStyle w:val="Title"/>
      </w:pPr>
      <w:r>
        <w:t>Düzeltme ve cevap takip formu</w:t>
      </w:r>
    </w:p>
    <w:p>
      <w:r>
        <w:t>Bu sayfa başvuranda kalır. Kayıt düzeltmesi, izin kullanım tarihinin kendiliğinden belirlenmesi veya işe dönüşün tek taraflı ertelenmesi anlamına gelmez.</w:t>
      </w:r>
    </w:p>
    <w:p>
      <w:pPr>
        <w:pStyle w:val="Heading2"/>
      </w:pPr>
      <w:r>
        <w:t>Başvuru bilgileri</w:t>
      </w:r>
    </w:p>
    <w:p>
      <w:r>
        <w:t>İşveren / ilgili birim: [Doldurunuz]</w:t>
        <w:br/>
        <w:t>Talep tarihi / ulaşma kaydı: [Doldurunuz]</w:t>
        <w:br/>
        <w:t>Gönderilen ek dosyalar: [Doldurunuz]</w:t>
        <w:br/>
        <w:t>Ek belge istenmişse talep ve tamamlama tarihi: [Varsa]</w:t>
      </w:r>
    </w:p>
    <w:p>
      <w:pPr>
        <w:pStyle w:val="Heading2"/>
      </w:pPr>
      <w:r>
        <w:t>Cevabın karşılaştırılması</w:t>
      </w:r>
    </w:p>
    <w:p>
      <w:r>
        <w:t>Cevap tarihi / kayıt numarası: [Doldurunuz]</w:t>
        <w:br/>
        <w:t>Düzeltilen dönem ve işlem: [Doldurunuz]</w:t>
        <w:br/>
        <w:t>Bakiyeye geri eklenen gün: [Doldurunuz]</w:t>
        <w:br/>
        <w:t>Doğru izin türü kaydı yapıldı mı? [Sonuç]</w:t>
        <w:br/>
        <w:t>Kâğıt ve elektronik kayıtlar uyumlu mu? [Sonuç]</w:t>
        <w:br/>
        <w:t>Açıklanmayan fark veya eksik işlem: [Varsa]</w:t>
      </w:r>
    </w:p>
    <w:p>
      <w:pPr>
        <w:pStyle w:val="Heading2"/>
      </w:pPr>
      <w:r>
        <w:t>Son bakiye</w:t>
      </w:r>
    </w:p>
    <w:p>
      <w:r>
        <w:t>Düzeltme öncesindeki bakiye: [Doldurunuz]</w:t>
        <w:br/>
        <w:t>Düzeltme ile eklenen miktar: [Doldurunuz]</w:t>
        <w:br/>
        <w:t>Aradaki yeni hak kazanımı / izin kullanımı: [Varsa]</w:t>
        <w:br/>
        <w:t>Güncel bakiye ve kayıt tarihi: [Doldurunuz]</w:t>
        <w:br/>
        <w:t>Devam eden itirazın tarihi / konusu: [Varsa]</w:t>
        <w:br/>
        <w:t>Saklanan son kayıt veya çizelge: [Doldurunuz]</w:t>
      </w:r>
    </w:p>
    <w:p>
      <w:r>
        <w:rPr>
          <w:sz w:val="20"/>
        </w:rPr>
        <w:t>M.56 mahsup yasağı, m.54–55 kapsamındaki izin kıdemi hesabından ve m.48 kapsamındaki ücret/ödenek hesabından ayrıdır. Sözleşme sona ermişse kullanılmayan izin ücreti m.59 kapsamında ayrıca değerlendirilir.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Hastalık izninin yıllık izinden düşülmesine itiraz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