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Hayat sigortasından ödünç para talep dilekçesi</w:t>
      </w:r>
    </w:p>
    <w:p>
      <w:pPr>
        <w:keepNext/>
        <w:keepLines/>
        <w:jc w:val="center"/>
      </w:pPr>
      <w:r>
        <w:rPr>
          <w:b/>
        </w:rPr>
        <w:t>[SİGORTA ŞİRKETİNİN TAM UNVANI]</w:t>
      </w:r>
      <w:r>
        <w:br/>
      </w:r>
      <w:r>
        <w:rPr>
          <w:b/>
        </w:rPr>
        <w:t>[İLGİLİ BİRİMİNE]</w:t>
      </w:r>
    </w:p>
    <w:p>
      <w:pPr>
        <w:keepLines/>
      </w:pPr>
      <w:r>
        <w:rPr>
          <w:b/>
        </w:rPr>
        <w:t>BAŞVURAN:</w:t>
      </w:r>
      <w:r>
        <w:rPr>
          <w:b w:val="0"/>
        </w:rPr>
        <w:t xml:space="preserve"> [Ad soyad, kimlik ve adres]</w:t>
      </w:r>
      <w:r>
        <w:br/>
      </w:r>
      <w:r>
        <w:rPr>
          <w:b/>
        </w:rPr>
        <w:t>SIFATLARI:</w:t>
      </w:r>
      <w:r>
        <w:rPr>
          <w:b w:val="0"/>
        </w:rPr>
        <w:t xml:space="preserve"> Sigorta ettiren ve sigortalı</w:t>
      </w:r>
      <w:r>
        <w:br/>
      </w:r>
      <w:r>
        <w:rPr>
          <w:b/>
        </w:rPr>
        <w:t>VEKİLİ:</w:t>
      </w:r>
      <w:r>
        <w:rPr>
          <w:b w:val="0"/>
        </w:rPr>
        <w:t xml:space="preserve"> [Varsa ad ve temsil bilgisi]</w:t>
      </w:r>
      <w:r>
        <w:br/>
      </w:r>
      <w:r>
        <w:rPr>
          <w:b/>
        </w:rPr>
        <w:t>POLİÇE:</w:t>
      </w:r>
      <w:r>
        <w:rPr>
          <w:b w:val="0"/>
        </w:rPr>
        <w:t xml:space="preserve"> [Hayat poliçesi numarası ve dönem]</w:t>
      </w:r>
    </w:p>
    <w:p>
      <w:pPr>
        <w:keepLines/>
      </w:pPr>
      <w:r>
        <w:rPr>
          <w:b/>
        </w:rPr>
        <w:t>KONU:</w:t>
      </w:r>
      <w:r>
        <w:rPr>
          <w:b w:val="0"/>
        </w:rPr>
        <w:t xml:space="preserve"> En az bir yıldan beri yürürlükte bulunan ve bir yıllık primi ödenmiş sözleşme kapsamında TTK 1501 uyarınca istem anındaki aktüerya değeri üzerinden ödünç para verilmesi talebidir.</w:t>
      </w:r>
    </w:p>
    <w:p>
      <w:pPr>
        <w:keepNext/>
        <w:keepLines/>
      </w:pPr>
      <w:r>
        <w:rPr>
          <w:b/>
        </w:rPr>
        <w:t>AÇIKLAMALAR</w:t>
      </w:r>
    </w:p>
    <w:p>
      <w:pPr>
        <w:keepLines/>
      </w:pPr>
      <w:r>
        <w:rPr>
          <w:b w:val="0"/>
        </w:rPr>
        <w:t>1. [Poliçe numarası] sayılı hayat sigortasının hem sigorta ettireni hem sigortalısıyım. Sözleşmenin gerçek yürürlük başlangıcı [tarih] olup [istem tarihi] itibarıyla en az bir yıllık yürürlük koşulu sağlanmıştır. Poliçe ve devam kayıtları Ek-1'dedir.</w:t>
      </w:r>
    </w:p>
    <w:p>
      <w:pPr>
        <w:keepLines/>
      </w:pPr>
      <w:r>
        <w:rPr>
          <w:b w:val="0"/>
        </w:rPr>
        <w:t>2. Bir yıllık prime ilişkin fiili ödemeler [gerçek dönem, tarih ve tutarlar] şeklindedir. Tahsilat dökümü ve ödeme belgeleri Ek-2'de sunulmuştur. Ödeme planı ile gerçekleşmiş tahsilat ayrı gösterilmiş, başka poliçe ödemeleri hesaba eklenmemiştir.</w:t>
      </w:r>
    </w:p>
    <w:p>
      <w:pPr>
        <w:keepLines/>
      </w:pPr>
      <w:r>
        <w:rPr>
          <w:b w:val="0"/>
        </w:rPr>
        <w:t>3. Poliçedeki kişi ve lehtar kayıtları Ek-3'tedir. Bu başvuru örneği bakımından sigorta ettiren ve sigortalı aynı kişidir; ödünç tutarı üzerinde değiştirilmesi mümkün olmayan lehtar kaydından kaynaklanan farklı hak sahibi durumu bulunmamaktadır. Gerçek kayıtlar açıklamaya esas alınmıştır.</w:t>
      </w:r>
    </w:p>
    <w:p>
      <w:pPr>
        <w:keepLines/>
      </w:pPr>
      <w:r>
        <w:rPr>
          <w:b w:val="0"/>
        </w:rPr>
        <w:t>4. TTK 1501 uyarınca istem anındaki genel kabul görmüş aktüerya kurallarına uygun hesaplanan değer üzerinden tarafıma ödünç para verilmesini istiyorum. Güncel hesap tarihinin, yöntemin, kullanılan sözleşme kayıtlarının, değerin ve verilecek tutarın açıklanması gerekir.</w:t>
      </w:r>
    </w:p>
    <w:p>
      <w:r>
        <w:br w:type="page"/>
      </w:r>
    </w:p>
    <w:p>
      <w:pPr>
        <w:keepLines/>
      </w:pPr>
      <w:r>
        <w:rPr>
          <w:b w:val="0"/>
        </w:rPr>
        <w:t>5. Bu poliçeyle ilgili önceki ödünç ve bakiye durumu [gerçek durum ve kayıt] olarak Ek-4'te gösterilmiştir. Yeni talebin bu kayıtlara etkisi hesapta açıkça belirtilmelidir. Ödüncün geri ödeme, faiz ve diğer mali koşullarının gerçek dayanaklarıyla yazılı açıklanmasını talep ediyorum.</w:t>
      </w:r>
    </w:p>
    <w:p>
      <w:pPr>
        <w:keepLines/>
      </w:pPr>
      <w:r>
        <w:rPr>
          <w:b w:val="0"/>
        </w:rPr>
        <w:t>6. Başvuru cayma veya sigortadan ayrılma bildirimi değildir. TTK 1501 kapsamındaki ödünç istemidir. Mevcut sözleşmeye ilişkin işlemlerin bu iradeyle uyumlu yürütülmesini, farklı bir sona erme işlemi yapılmışsa dayanağının açıklanmasını istiyorum.</w:t>
      </w:r>
    </w:p>
    <w:p>
      <w:pPr>
        <w:keepLines/>
      </w:pPr>
      <w:r>
        <w:rPr>
          <w:b/>
        </w:rPr>
        <w:t>HUKUKİ DAYANAK:</w:t>
      </w:r>
      <w:r>
        <w:rPr>
          <w:b w:val="0"/>
        </w:rPr>
        <w:t xml:space="preserve"> 6102 sayılı Türk Ticaret Kanunu m.1501, m.1520/3 ve bildirim yönünden m.1416.</w:t>
      </w:r>
    </w:p>
    <w:p>
      <w:pPr>
        <w:keepLines/>
      </w:pPr>
      <w:r>
        <w:rPr>
          <w:b/>
        </w:rPr>
        <w:t>SONUÇ VE TALEP:</w:t>
      </w:r>
      <w:r>
        <w:rPr>
          <w:b w:val="0"/>
        </w:rPr>
        <w:t xml:space="preserve"> Belgelenen yürürlük ve prim koşulları kapsamında TTK 1501 uyarınca istem anındaki aktüerya değeri üzerinden tarafıma ödünç para verilmesini; değer, verilecek tutar ve mali koşulların dayanaklarıyla yazılı açıklanmasını; ödemenin [sigortalıya ait IBAN ve hesap bilgisi] üzerinden yapılmasını; cevabın [teslim/iletişim adresi] üzerinden bildirilmesini talep ederim. [Tarih]</w:t>
      </w:r>
    </w:p>
    <w:p>
      <w:pPr>
        <w:keepLines/>
      </w:pPr>
      <w:r>
        <w:rPr>
          <w:b/>
        </w:rPr>
        <w:t>Sigorta ettiren ve sigortalı / Vekili</w:t>
      </w:r>
      <w:r>
        <w:br/>
      </w:r>
      <w:r>
        <w:rPr>
          <w:b w:val="0"/>
        </w:rPr>
        <w:t>[Ad soyad ve imza]</w:t>
      </w:r>
    </w:p>
    <w:p>
      <w:pPr>
        <w:keepLines/>
      </w:pPr>
      <w:r>
        <w:rPr>
          <w:b/>
        </w:rPr>
        <w:t>EKLER:</w:t>
      </w:r>
      <w:r>
        <w:rPr>
          <w:b w:val="0"/>
        </w:rPr>
        <w:t xml:space="preserve"> Ek-1 Poliçe ve yürürlük kayıtları; Ek-2 bir yıllık prim tahsilatı ve ödeme belgeleri; Ek-3 kişi/lehtar kayıtları; Ek-4 önceki ödünç ve bakiye dökümü; Ek-5 mevcut değer hesabı ve yazışmalar; Ek-6 varsa temsil belgesi.</w:t>
      </w:r>
    </w:p>
    <w:p>
      <w:pPr>
        <w:pStyle w:val="Title"/>
        <w:pageBreakBefore/>
      </w:pPr>
      <w:r>
        <w:t>Dilekçeyi tamamlama ve belge kontrolü</w:t>
      </w:r>
    </w:p>
    <w:p>
      <w:r>
        <w:t>Bu sayfa hazırlık kontrolüdür; sigortacıya gönderilecek nüshadan çıkarılır. Örnek sigorta ettiren ve sigortalının aynı kişi olduğu, değiştirilmesi mümkün olmayan lehtardan kaynaklanan farklı hak sahibi bulunmayan sözleşme içindir. Ödünç istemi cayma veya ayrılma değildir.</w:t>
      </w:r>
    </w:p>
    <w:p>
      <w:pPr>
        <w:pStyle w:val="Heading1"/>
      </w:pPr>
      <w:r>
        <w:t>Yürürlük süresi</w:t>
      </w:r>
    </w:p>
    <w:p>
      <w:r>
        <w:t>En az bir yıllık yürürlük koşulunu gerçek poliçe ve devam kayıtlarıyla gösterin. Teklif tarihiyle yürürlük başlangıcını karıştırmayın. Farklı ürünlerin sürelerini belge olmadan birleştirmeyin.</w:t>
      </w:r>
    </w:p>
    <w:p>
      <w:pPr>
        <w:pStyle w:val="Heading1"/>
      </w:pPr>
      <w:r>
        <w:t>Bir yıllık prim</w:t>
      </w:r>
    </w:p>
    <w:p>
      <w:r>
        <w:t>İlgili dönemin fiili tahsilatını dekont ve sigortacı dökümüyle gösterin. Ödeme planı tahsilatın yerine geçmez. Eksik veya iade edilmiş ödemeleri saklamayın.</w:t>
      </w:r>
    </w:p>
    <w:p>
      <w:pPr>
        <w:pStyle w:val="Heading1"/>
      </w:pPr>
      <w:r>
        <w:t>Sıfat ve lehtar</w:t>
      </w:r>
    </w:p>
    <w:p>
      <w:r>
        <w:t>İstem yapan sigorta ettiren ile ödünç verilecek sigortalıyı doğru gösterin. 1493/6 değiştirilemeyen lehtar kaydı varsa ödeme hak sahipliğini ayrıca inceleyin. IBAN doğru kişiyle eşleşmelidir.</w:t>
      </w:r>
    </w:p>
    <w:p>
      <w:pPr>
        <w:pStyle w:val="Heading1"/>
      </w:pPr>
      <w:r>
        <w:t>Güncel değer</w:t>
      </w:r>
    </w:p>
    <w:p>
      <w:r>
        <w:t>İstem tarihindeki hesap, yöntem ve girdileri açıklatın. Poliçe bedelini veya bütün ödenen primleri otomatik ödünç tutarı yapmayın. Sabit yüzde veya aktüerya formülü uydurmayın.</w:t>
      </w:r>
    </w:p>
    <w:p>
      <w:pPr>
        <w:pStyle w:val="Heading1"/>
      </w:pPr>
      <w:r>
        <w:t>Mali koşullar</w:t>
      </w:r>
    </w:p>
    <w:p>
      <w:r>
        <w:t>Faiz, geri ödeme ve diğer koşulları gerçek dayanaklarla okuyun. Kanunda genel faizsiz ödünç vaadi yoktur. Önceki ödünç ve bakiyeyi yeni hesapla ilişkilendirin.</w:t>
      </w:r>
    </w:p>
    <w:p>
      <w:pPr>
        <w:pStyle w:val="Heading1"/>
      </w:pPr>
      <w:r>
        <w:t>Bildirim ve son kontrol</w:t>
      </w:r>
    </w:p>
    <w:p>
      <w:r>
        <w:t>İmza, poliçe numarası, gerçek tarihler ve ekleri tamamlayın. Başvuru ve teslim kaydını saklayın. Ödünç isteminin ayrılma formuna dönüşmediğini ve cevapta doğru değer tarihi kullanıldığını kontrol edin.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sigortasından ödünç para talep dilekçesi</dc:title>
  <dc:subject>TTK 1501 hayat sözleşmesinde ödünç para talebi</dc:subject>
  <dc:creator>Bakırcı &amp; Keskin Hukuk Bürosu</dc:creator>
  <cp:keywords>hayat sigortası ödünç, TTK 1501, aktüerya değeri</cp:keywords>
  <dc:description>generated by python-docx</dc:description>
  <cp:lastModifiedBy/>
  <cp:revision>1</cp:revision>
  <dcterms:created xsi:type="dcterms:W3CDTF">2013-12-23T23:15:00Z</dcterms:created>
  <dcterms:modified xsi:type="dcterms:W3CDTF">2013-12-23T23:15:00Z</dcterms:modified>
  <cp:category/>
</cp:coreProperties>
</file>