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İCRA DOSYASININ KAPATILMASI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TAKIBIN BULUNDUĞU ICRA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2026/282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İcra Dosyasının Kapatılması Talep Dilekçesi kapsamında dosyanın infazen/feragaten kapatılması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04.02.2026 — gerçek belge tarihini yazınız</w:t>
            </w:r>
          </w:p>
        </w:tc>
      </w:tr>
    </w:tbl>
    <w:p>
      <w:pPr>
        <w:pStyle w:val="Heading1"/>
      </w:pPr>
      <w:r>
        <w:t>AÇIKLAMALAR</w:t>
      </w:r>
    </w:p>
    <w:p>
      <w:pPr>
        <w:keepLines w:val="0"/>
        <w:ind w:firstLine="340"/>
      </w:pPr>
      <w:r>
        <w:rPr>
          <w:b/>
          <w:color w:val="1E3A8A"/>
        </w:rPr>
        <w:t xml:space="preserve">1. </w:t>
      </w:r>
      <w:r>
        <w:t>Örnek olayda Haricen ödeme sonrası alacaklının tahsil beyanıyla dosyanın infazen kapatılması istenir. Başvurucu, uyuşmazlığı 04.02.2026 tarihinde öğrenmiş; ilk yazılı başvurusunu 13.03.2026 tarihinde yapmıştır. Bu tarihler yalnız örnek olup gerçek dosyadaki tebliğ, öğrenme veya işlem tarihleriyle değiştirilmelidir.</w:t>
      </w:r>
    </w:p>
    <w:p>
      <w:pPr>
        <w:keepLines w:val="0"/>
        <w:ind w:firstLine="340"/>
      </w:pPr>
      <w:r>
        <w:rPr>
          <w:b/>
          <w:color w:val="1E3A8A"/>
        </w:rPr>
        <w:t xml:space="preserve">2. </w:t>
      </w:r>
      <w:r>
        <w:t>İcra dosya numarası tarih, yer, kişi ve belge bağlantısıyla açıklanır. İcra dosya numarası bakımından olayın başlangıcı, tarafların sıfatı ve işlem tarihi birlikte gösterilmiştir. Bu olgu Ödeme dekontu ile doğrulanmakta; belge Ek-1 olarak sunulmaktadır.</w:t>
      </w:r>
    </w:p>
    <w:p>
      <w:pPr>
        <w:keepLines w:val="0"/>
        <w:ind w:firstLine="340"/>
      </w:pPr>
      <w:r>
        <w:rPr>
          <w:b/>
          <w:color w:val="1E3A8A"/>
        </w:rPr>
        <w:t xml:space="preserve">3. </w:t>
      </w:r>
      <w:r>
        <w:t>Ödeme/tahsil tarihi tarih, yer, kişi ve belge bağlantısıyla açıklanır. Ödeme/tahsil tarihi yönünden yalnız sonuç belirtilmemiş, işlemin nasıl gerçekleştiği ve başvurucunun hangi hakkının etkilendiği açıklanmıştır. Alacaklı tahsil/feragat beyanı, iddiayı doğrulayan temel kayıt olarak Ek-2 numarasıyla dosyaya eklenmiştir.</w:t>
      </w:r>
    </w:p>
    <w:p>
      <w:pPr>
        <w:keepLines w:val="0"/>
        <w:ind w:firstLine="340"/>
      </w:pPr>
      <w:r>
        <w:rPr>
          <w:b/>
          <w:color w:val="1E3A8A"/>
        </w:rPr>
        <w:t xml:space="preserve">4. </w:t>
      </w:r>
      <w:r>
        <w:t>Ödenen tutar tarih, yer, kişi ve belge bağlantısıyla açıklanır. Ödenen tutar somutlaştırılırken tarih sırası korunmuş ve karşı tarafın ya da kurumun işlemi açıkça gösterilmiştir. Kapak hesabı üzerinde yer alan tarih ve kayıt numarası dilekçedeki anlatımla uyumludur.</w:t>
      </w:r>
    </w:p>
    <w:p>
      <w:pPr>
        <w:keepLines w:val="0"/>
        <w:ind w:firstLine="340"/>
      </w:pPr>
      <w:r>
        <w:rPr>
          <w:b/>
          <w:color w:val="1E3A8A"/>
        </w:rPr>
        <w:t xml:space="preserve">5. </w:t>
      </w:r>
      <w:r>
        <w:t>Kalan harç ve masraf tarih, yer, kişi ve belge bağlantısıyla açıklanır. Kalan harç ve masraf başlığı altında başvurunun hukuki yararı açıklanmıştır. İstenen sonucun neden gerekli olduğu, Harç makbuzu ile talep arasındaki bağlantı kurularak gösterilmiştir.</w:t>
      </w:r>
    </w:p>
    <w:p>
      <w:pPr>
        <w:keepLines w:val="0"/>
        <w:ind w:firstLine="340"/>
      </w:pPr>
      <w:r>
        <w:rPr>
          <w:b/>
          <w:color w:val="1E3A8A"/>
        </w:rPr>
        <w:t xml:space="preserve">6. </w:t>
      </w:r>
      <w:r>
        <w:t>Hacizlerin durumu tarih, yer, kişi ve belge bağlantısıyla açıklanır. Hacizlerin durumu konusunda örnek olayın özel koşulları belirtilmiş; varsayıma dayalı ifade kullanılmamıştır. Ödeme dekontu mevcut değilse belgenin hangi kurumdan ve hangi dönem için getirtilmesi istendiği ayrıca yazılmalıdır.</w:t>
      </w:r>
    </w:p>
    <w:p>
      <w:pPr>
        <w:pStyle w:val="Heading1"/>
      </w:pPr>
      <w:r>
        <w:t>HUKUKİ DEĞERLENDİRME</w:t>
      </w:r>
    </w:p>
    <w:p>
      <w:r>
        <w:t>Başvurunun hukuki dayanağı 2004 sayılı İİK; Harçlar Kanunu ve icra mevzuatı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2004 sayılı İİK</w:t>
      </w:r>
    </w:p>
    <w:p>
      <w:r>
        <w:t>2004 sayılı İİK hükümleri başvurunun maddi ve usul şartlarını belirler. Güncel resmî metin, tebliğ ve işlem tarihinde birlikte değerlendirilir.</w:t>
      </w:r>
    </w:p>
    <w:p>
      <w:pPr>
        <w:pStyle w:val="Heading2"/>
      </w:pPr>
      <w:r>
        <w:t>Harçlar Kanunu ve icra mevzuatı</w:t>
      </w:r>
    </w:p>
    <w:p>
      <w:r>
        <w:t>Harçlar Kanunu ve icra mevzuatı hükümleri başvurunun maddi ve usul şartlarını belirler. Güncel resmî metin, tebliğ ve işlem tarihinde birlikte değerlendirilir.</w:t>
      </w:r>
    </w:p>
    <w:p>
      <w:pPr>
        <w:pStyle w:val="Heading1"/>
      </w:pPr>
      <w:r>
        <w:t>DELİLLER</w:t>
      </w:r>
    </w:p>
    <w:p>
      <w:r>
        <w:t>1. Ek-1: Ödeme dekontu — ilgili olay paragrafını doğrulayan tarihli ve okunaklı kayıt.</w:t>
      </w:r>
    </w:p>
    <w:p>
      <w:r>
        <w:t>2. Ek-2: Alacaklı tahsil/feragat beyanı — ilgili olay paragrafını doğrulayan tarihli ve okunaklı kayıt.</w:t>
      </w:r>
    </w:p>
    <w:p>
      <w:r>
        <w:t>3. Ek-3: Kapak hesabı — ilgili olay paragrafını doğrulayan tarihli ve okunaklı kayıt.</w:t>
      </w:r>
    </w:p>
    <w:p>
      <w:r>
        <w:t>4. Ek-4: Harç makbuzu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2004 sayılı İİK; Harçlar Kanunu ve icra mevzuatı ve somut olaya uygulanacak diğer mevzuat.</w:t>
      </w:r>
    </w:p>
    <w:p>
      <w:pPr>
        <w:pStyle w:val="Heading1"/>
      </w:pPr>
      <w:r>
        <w:t>SONUÇ VE İSTEM</w:t>
      </w:r>
    </w:p>
    <w:p>
      <w:pPr>
        <w:keepNext/>
      </w:pPr>
      <w:r>
        <w:t>Yukarıda açıklanan ve resen dikkate alınacak nedenlerle;</w:t>
      </w:r>
    </w:p>
    <w:p>
      <w:r>
        <w:t>1. Dosyanın infazen/feragaten kapatılması.</w:t>
      </w:r>
    </w:p>
    <w:p>
      <w:r>
        <w:t>2. Haciz ve blokelerin fekki.</w:t>
      </w:r>
    </w:p>
    <w:p>
      <w:r>
        <w:t>3. Borçluya borcu yoktur/kapama bilgisi verilmesi.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13.03.2026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Ödeme dekontu</w:t>
      </w:r>
    </w:p>
    <w:p>
      <w:r>
        <w:t>2. Alacaklı tahsil/feragat beyanı</w:t>
      </w:r>
    </w:p>
    <w:p>
      <w:r>
        <w:t>3. Kapak hesabı</w:t>
      </w:r>
    </w:p>
    <w:p>
      <w:r>
        <w:t>4. Harç makbuzu</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Takibin bulunduğu icra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Borç, faiz, harç ve masraflar tamamen ödendiğinde veya takipten vazgeçildiğinde.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Dosya kapak hesabı, tahsil harcı ve alacaklı beyanı kontrol edilir.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04.02.2026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Ödeme dekontu</w:t>
            </w:r>
          </w:p>
        </w:tc>
      </w:tr>
      <w:tr>
        <w:tc>
          <w:tcPr>
            <w:tcW w:type="dxa" w:w="3457"/>
            <w:tcMar>
              <w:top w:w="110" w:type="dxa"/>
              <w:start w:w="120" w:type="dxa"/>
              <w:bottom w:w="110" w:type="dxa"/>
              <w:end w:w="120" w:type="dxa"/>
            </w:tcMar>
          </w:tcPr>
          <w:p>
            <w:r>
              <w:t>13.03.2026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Alacaklı tahsil/feragat beyanı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Kapak hesabı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İcra dosya numarası</w:t>
            </w:r>
          </w:p>
        </w:tc>
        <w:tc>
          <w:tcPr>
            <w:tcW w:type="dxa" w:w="3457"/>
            <w:tcMar>
              <w:top w:w="110" w:type="dxa"/>
              <w:start w:w="120" w:type="dxa"/>
              <w:bottom w:w="110" w:type="dxa"/>
              <w:end w:w="120" w:type="dxa"/>
            </w:tcMar>
          </w:tcPr>
          <w:p>
            <w:r>
              <w:t>Ödeme dekontu</w:t>
            </w:r>
          </w:p>
        </w:tc>
        <w:tc>
          <w:tcPr>
            <w:tcW w:type="dxa" w:w="3457"/>
            <w:tcMar>
              <w:top w:w="110" w:type="dxa"/>
              <w:start w:w="120" w:type="dxa"/>
              <w:bottom w:w="110" w:type="dxa"/>
              <w:end w:w="120" w:type="dxa"/>
            </w:tcMar>
          </w:tcPr>
          <w:p>
            <w:r>
              <w:t>Dosyanın infazen/feragaten kapatılması</w:t>
            </w:r>
          </w:p>
        </w:tc>
      </w:tr>
      <w:tr>
        <w:tc>
          <w:tcPr>
            <w:tcW w:type="dxa" w:w="3457"/>
            <w:tcMar>
              <w:top w:w="110" w:type="dxa"/>
              <w:start w:w="120" w:type="dxa"/>
              <w:bottom w:w="110" w:type="dxa"/>
              <w:end w:w="120" w:type="dxa"/>
            </w:tcMar>
          </w:tcPr>
          <w:p>
            <w:r>
              <w:t>Ödeme/tahsil tarihi</w:t>
            </w:r>
          </w:p>
        </w:tc>
        <w:tc>
          <w:tcPr>
            <w:tcW w:type="dxa" w:w="3457"/>
            <w:tcMar>
              <w:top w:w="110" w:type="dxa"/>
              <w:start w:w="120" w:type="dxa"/>
              <w:bottom w:w="110" w:type="dxa"/>
              <w:end w:w="120" w:type="dxa"/>
            </w:tcMar>
          </w:tcPr>
          <w:p>
            <w:r>
              <w:t>Alacaklı tahsil/feragat beyanı</w:t>
            </w:r>
          </w:p>
        </w:tc>
        <w:tc>
          <w:tcPr>
            <w:tcW w:type="dxa" w:w="3457"/>
            <w:tcMar>
              <w:top w:w="110" w:type="dxa"/>
              <w:start w:w="120" w:type="dxa"/>
              <w:bottom w:w="110" w:type="dxa"/>
              <w:end w:w="120" w:type="dxa"/>
            </w:tcMar>
          </w:tcPr>
          <w:p>
            <w:r>
              <w:t>Haciz ve blokelerin fekki</w:t>
            </w:r>
          </w:p>
        </w:tc>
      </w:tr>
      <w:tr>
        <w:tc>
          <w:tcPr>
            <w:tcW w:type="dxa" w:w="3457"/>
            <w:tcMar>
              <w:top w:w="110" w:type="dxa"/>
              <w:start w:w="120" w:type="dxa"/>
              <w:bottom w:w="110" w:type="dxa"/>
              <w:end w:w="120" w:type="dxa"/>
            </w:tcMar>
          </w:tcPr>
          <w:p>
            <w:r>
              <w:t>Ödenen tutar</w:t>
            </w:r>
          </w:p>
        </w:tc>
        <w:tc>
          <w:tcPr>
            <w:tcW w:type="dxa" w:w="3457"/>
            <w:tcMar>
              <w:top w:w="110" w:type="dxa"/>
              <w:start w:w="120" w:type="dxa"/>
              <w:bottom w:w="110" w:type="dxa"/>
              <w:end w:w="120" w:type="dxa"/>
            </w:tcMar>
          </w:tcPr>
          <w:p>
            <w:r>
              <w:t>Kapak hesabı</w:t>
            </w:r>
          </w:p>
        </w:tc>
        <w:tc>
          <w:tcPr>
            <w:tcW w:type="dxa" w:w="3457"/>
            <w:tcMar>
              <w:top w:w="110" w:type="dxa"/>
              <w:start w:w="120" w:type="dxa"/>
              <w:bottom w:w="110" w:type="dxa"/>
              <w:end w:w="120" w:type="dxa"/>
            </w:tcMar>
          </w:tcPr>
          <w:p>
            <w:r>
              <w:t>Borçluya borcu yoktur/kapama bilgisi verilmesi</w:t>
            </w:r>
          </w:p>
        </w:tc>
      </w:tr>
      <w:tr>
        <w:tc>
          <w:tcPr>
            <w:tcW w:type="dxa" w:w="3457"/>
            <w:tcMar>
              <w:top w:w="110" w:type="dxa"/>
              <w:start w:w="120" w:type="dxa"/>
              <w:bottom w:w="110" w:type="dxa"/>
              <w:end w:w="120" w:type="dxa"/>
            </w:tcMar>
          </w:tcPr>
          <w:p>
            <w:r>
              <w:t>Kalan harç ve masraf</w:t>
            </w:r>
          </w:p>
        </w:tc>
        <w:tc>
          <w:tcPr>
            <w:tcW w:type="dxa" w:w="3457"/>
            <w:tcMar>
              <w:top w:w="110" w:type="dxa"/>
              <w:start w:w="120" w:type="dxa"/>
              <w:bottom w:w="110" w:type="dxa"/>
              <w:end w:w="120" w:type="dxa"/>
            </w:tcMar>
          </w:tcPr>
          <w:p>
            <w:r>
              <w:t>Harç makbuzu</w:t>
            </w:r>
          </w:p>
        </w:tc>
        <w:tc>
          <w:tcPr>
            <w:tcW w:type="dxa" w:w="3457"/>
            <w:tcMar>
              <w:top w:w="110" w:type="dxa"/>
              <w:start w:w="120" w:type="dxa"/>
              <w:bottom w:w="110" w:type="dxa"/>
              <w:end w:w="120" w:type="dxa"/>
            </w:tcMar>
          </w:tcPr>
          <w:p>
            <w:r>
              <w:t>Dosyanın infazen/feragaten kapatılması</w:t>
            </w:r>
          </w:p>
        </w:tc>
      </w:tr>
      <w:tr>
        <w:tc>
          <w:tcPr>
            <w:tcW w:type="dxa" w:w="3457"/>
            <w:tcMar>
              <w:top w:w="110" w:type="dxa"/>
              <w:start w:w="120" w:type="dxa"/>
              <w:bottom w:w="110" w:type="dxa"/>
              <w:end w:w="120" w:type="dxa"/>
            </w:tcMar>
          </w:tcPr>
          <w:p>
            <w:r>
              <w:t>Hacizlerin durumu</w:t>
            </w:r>
          </w:p>
        </w:tc>
        <w:tc>
          <w:tcPr>
            <w:tcW w:type="dxa" w:w="3457"/>
            <w:tcMar>
              <w:top w:w="110" w:type="dxa"/>
              <w:start w:w="120" w:type="dxa"/>
              <w:bottom w:w="110" w:type="dxa"/>
              <w:end w:w="120" w:type="dxa"/>
            </w:tcMar>
          </w:tcPr>
          <w:p>
            <w:r>
              <w:t>Ödeme dekontu</w:t>
            </w:r>
          </w:p>
        </w:tc>
        <w:tc>
          <w:tcPr>
            <w:tcW w:type="dxa" w:w="3457"/>
            <w:tcMar>
              <w:top w:w="110" w:type="dxa"/>
              <w:start w:w="120" w:type="dxa"/>
              <w:bottom w:w="110" w:type="dxa"/>
              <w:end w:w="120" w:type="dxa"/>
            </w:tcMar>
          </w:tcPr>
          <w:p>
            <w:r>
              <w:t>Haciz ve blokelerin fekki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Borç, faiz, harç ve masraflar tamamen ödendiğinde veya takipten vazgeçildiğinde.</w:t>
      </w:r>
    </w:p>
    <w:p>
      <w:r>
        <w:t>• Görev/yetki riski: Takibin bulunduğu icra müdürlüğü</w:t>
      </w:r>
    </w:p>
    <w:p>
      <w:r>
        <w:t>• Ön koşul riski: Dosya kapak hesabı, tahsil harcı ve alacaklı beyanı kontrol edilir.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İcra Dosyasının Kapatılması Talep Dilekçesi Örneği 2026 | Word İndir</dc:title>
  <dc:subject>icra dosyası kapatma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