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İCRANIN GERI BIRAKILMASI (TEHIR-I İCRA) TALEP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İCRAYI YÜRÜTEN ICRA DAIRESI VE KANUN YOLU INCELEMESINI YAPAN BÖLGE ADLIYE/YARGITAY ILGILI MERCII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2026/281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İcranın Geri Bırakılması (Tehir-i İcra) Talep Dilekçesi kapsamında mehil vesikası düzenlenmesi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03.02.2026 — gerçek belge tarihini yazınız</w:t>
            </w:r>
          </w:p>
        </w:tc>
      </w:tr>
    </w:tbl>
    <w:p>
      <w:pPr>
        <w:pStyle w:val="Heading1"/>
      </w:pPr>
      <w:r>
        <w:t>AÇIKLAMALAR</w:t>
      </w:r>
    </w:p>
    <w:p>
      <w:pPr>
        <w:keepLines w:val="0"/>
        <w:ind w:firstLine="340"/>
      </w:pPr>
      <w:r>
        <w:rPr>
          <w:b/>
          <w:color w:val="1E3A8A"/>
        </w:rPr>
        <w:t xml:space="preserve">1. </w:t>
      </w:r>
      <w:r>
        <w:t>Örnek olayda İstinaf edilen alacak ilamının icrasında teminat karşılığı mehil belgesi ve icranın geri bırakılması istenir. Başvurucu, uyuşmazlığı 03.02.2026 tarihinde öğrenmiş; ilk yazılı başvurusunu 12.03.2026 tarihinde yapmıştır. Bu tarihler yalnız örnek olup gerçek dosyadaki tebliğ, öğrenme veya işlem tarihleriyle değiştirilmelidir.</w:t>
      </w:r>
    </w:p>
    <w:p>
      <w:pPr>
        <w:keepLines w:val="0"/>
        <w:ind w:firstLine="340"/>
      </w:pPr>
      <w:r>
        <w:rPr>
          <w:b/>
          <w:color w:val="1E3A8A"/>
        </w:rPr>
        <w:t xml:space="preserve">2. </w:t>
      </w:r>
      <w:r>
        <w:t>İlam ve icra dosyası tarih, yer, kişi ve belge bağlantısıyla açıklanır. İlam ve icra dosyası bakımından olayın başlangıcı, tarafların sıfatı ve işlem tarihi birlikte gösterilmiştir. Bu olgu İlam ile doğrulanmakta; belge Ek-1 olarak sunulmaktadır.</w:t>
      </w:r>
    </w:p>
    <w:p>
      <w:pPr>
        <w:keepLines w:val="0"/>
        <w:ind w:firstLine="340"/>
      </w:pPr>
      <w:r>
        <w:rPr>
          <w:b/>
          <w:color w:val="1E3A8A"/>
        </w:rPr>
        <w:t xml:space="preserve">3. </w:t>
      </w:r>
      <w:r>
        <w:t>Kanun yolu başvurusu tarih, yer, kişi ve belge bağlantısıyla açıklanır. Kanun yolu başvurusu yönünden yalnız sonuç belirtilmemiş, işlemin nasıl gerçekleştiği ve başvurucunun hangi hakkının etkilendiği açıklanmıştır. İcra emri, iddiayı doğrulayan temel kayıt olarak Ek-2 numarasıyla dosyaya eklenmiştir.</w:t>
      </w:r>
    </w:p>
    <w:p>
      <w:pPr>
        <w:keepLines w:val="0"/>
        <w:ind w:firstLine="340"/>
      </w:pPr>
      <w:r>
        <w:rPr>
          <w:b/>
          <w:color w:val="1E3A8A"/>
        </w:rPr>
        <w:t xml:space="preserve">4. </w:t>
      </w:r>
      <w:r>
        <w:t>Takipteki borç ve feriler tarih, yer, kişi ve belge bağlantısıyla açıklanır. Takipteki borç ve feriler somutlaştırılırken tarih sırası korunmuş ve karşı tarafın ya da kurumun işlemi açıkça gösterilmiştir. İstinaf/temyiz başvuru belgesi üzerinde yer alan tarih ve kayıt numarası dilekçedeki anlatımla uyumludur.</w:t>
      </w:r>
    </w:p>
    <w:p>
      <w:pPr>
        <w:keepLines w:val="0"/>
        <w:ind w:firstLine="340"/>
      </w:pPr>
      <w:r>
        <w:rPr>
          <w:b/>
          <w:color w:val="1E3A8A"/>
        </w:rPr>
        <w:t xml:space="preserve">5. </w:t>
      </w:r>
      <w:r>
        <w:t>Teminat türü tarih, yer, kişi ve belge bağlantısıyla açıklanır. Teminat türü başlığı altında başvurunun hukuki yararı açıklanmıştır. İstenen sonucun neden gerekli olduğu, Teminat belgesi ile talep arasındaki bağlantı kurularak gösterilmiştir.</w:t>
      </w:r>
    </w:p>
    <w:p>
      <w:pPr>
        <w:keepLines w:val="0"/>
        <w:ind w:firstLine="340"/>
      </w:pPr>
      <w:r>
        <w:rPr>
          <w:b/>
          <w:color w:val="1E3A8A"/>
        </w:rPr>
        <w:t xml:space="preserve">6. </w:t>
      </w:r>
      <w:r>
        <w:t>İcra tehdidi tarih, yer, kişi ve belge bağlantısıyla açıklanır. İcra tehdidi konusunda örnek olayın özel koşulları belirtilmiş; varsayıma dayalı ifade kullanılmamıştır. Mehil vesikası mevcut değilse belgenin hangi kurumdan ve hangi dönem için getirtilmesi istendiği ayrıca yazılmalıdır.</w:t>
      </w:r>
    </w:p>
    <w:p>
      <w:pPr>
        <w:pStyle w:val="Heading1"/>
      </w:pPr>
      <w:r>
        <w:t>HUKUKİ DEĞERLENDİRME</w:t>
      </w:r>
    </w:p>
    <w:p>
      <w:r>
        <w:t>Başvurunun hukuki dayanağı 2004 sayılı İİK m.36; 6100 sayılı HMK kanun yolu hükümleri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2004 sayılı İİK m.36</w:t>
      </w:r>
    </w:p>
    <w:p>
      <w:r>
        <w:t>2004 sayılı İİK m.36 hükümleri başvurunun maddi ve usul şartlarını belirler. Güncel resmî metin, tebliğ ve işlem tarihinde birlikte değerlendirilir.</w:t>
      </w:r>
    </w:p>
    <w:p>
      <w:pPr>
        <w:pStyle w:val="Heading2"/>
      </w:pPr>
      <w:r>
        <w:t>6100 sayılı HMK kanun yolu hükümleri</w:t>
      </w:r>
    </w:p>
    <w:p>
      <w:r>
        <w:t>6100 sayılı HMK kanun yolu hükümleri hükümleri başvurunun maddi ve usul şartlarını belirler. Güncel resmî metin, tebliğ ve işlem tarihinde birlikte değerlendirilir.</w:t>
      </w:r>
    </w:p>
    <w:p>
      <w:pPr>
        <w:pStyle w:val="Heading1"/>
      </w:pPr>
      <w:r>
        <w:t>DELİLLER</w:t>
      </w:r>
    </w:p>
    <w:p>
      <w:r>
        <w:t>1. Ek-1: İlam — ilgili olay paragrafını doğrulayan tarihli ve okunaklı kayıt.</w:t>
      </w:r>
    </w:p>
    <w:p>
      <w:r>
        <w:t>2. Ek-2: İcra emri — ilgili olay paragrafını doğrulayan tarihli ve okunaklı kayıt.</w:t>
      </w:r>
    </w:p>
    <w:p>
      <w:r>
        <w:t>3. Ek-3: İstinaf/temyiz başvuru belgesi — ilgili olay paragrafını doğrulayan tarihli ve okunaklı kayıt.</w:t>
      </w:r>
    </w:p>
    <w:p>
      <w:r>
        <w:t>4. Ek-4: Teminat belgesi — ilgili olay paragrafını doğrulayan tarihli ve okunaklı kayıt.</w:t>
      </w:r>
    </w:p>
    <w:p>
      <w:r>
        <w:t>5. Ek-5: Mehil vesikası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2004 sayılı İİK m.36; 6100 sayılı HMK kanun yolu hükümleri ve somut olaya uygulanacak diğer mevzuat.</w:t>
      </w:r>
    </w:p>
    <w:p>
      <w:pPr>
        <w:pStyle w:val="Heading1"/>
      </w:pPr>
      <w:r>
        <w:t>SONUÇ VE İSTEM</w:t>
      </w:r>
    </w:p>
    <w:p>
      <w:pPr>
        <w:keepNext/>
      </w:pPr>
      <w:r>
        <w:t>Yukarıda açıklanan ve resen dikkate alınacak nedenlerle;</w:t>
      </w:r>
    </w:p>
    <w:p>
      <w:r>
        <w:t>1. Mehil vesikası düzenlenmesi.</w:t>
      </w:r>
    </w:p>
    <w:p>
      <w:r>
        <w:t>2. Teminatın kabulü.</w:t>
      </w:r>
    </w:p>
    <w:p>
      <w:r>
        <w:t>3. İcranın geri bırakılmasına karar verilmesi.</w:t>
      </w:r>
    </w:p>
    <w:p>
      <w:r>
        <w:t>4. İcra dosyasına bildirim.</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12.03.2026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İlam</w:t>
      </w:r>
    </w:p>
    <w:p>
      <w:r>
        <w:t>2. İcra emri</w:t>
      </w:r>
    </w:p>
    <w:p>
      <w:r>
        <w:t>3. İstinaf/temyiz başvuru belgesi</w:t>
      </w:r>
    </w:p>
    <w:p>
      <w:r>
        <w:t>4. Teminat belgesi</w:t>
      </w:r>
    </w:p>
    <w:p>
      <w:r>
        <w:t>5. Mehil vesikası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İcrayı yürüten icra dairesi ve kanun yolu incelemesini yapan bölge adliye/yargıtay ilgili mercii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İlamlı takipte icra işlemleri ilerlemeden, kanun yolu ve teminat işlemleriyle eş zamanlı gecikmeden.</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Kanun yoluna başvuru, icra dosyası, mehil vesikası ve teminat koşulları birlikte yürütülür.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03.02.2026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İlam</w:t>
            </w:r>
          </w:p>
        </w:tc>
      </w:tr>
      <w:tr>
        <w:tc>
          <w:tcPr>
            <w:tcW w:type="dxa" w:w="3457"/>
            <w:tcMar>
              <w:top w:w="110" w:type="dxa"/>
              <w:start w:w="120" w:type="dxa"/>
              <w:bottom w:w="110" w:type="dxa"/>
              <w:end w:w="120" w:type="dxa"/>
            </w:tcMar>
          </w:tcPr>
          <w:p>
            <w:r>
              <w:t>12.03.2026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İcra emri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İstinaf/temyiz başvuru belgesi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İlam ve icra dosyası</w:t>
            </w:r>
          </w:p>
        </w:tc>
        <w:tc>
          <w:tcPr>
            <w:tcW w:type="dxa" w:w="3457"/>
            <w:tcMar>
              <w:top w:w="110" w:type="dxa"/>
              <w:start w:w="120" w:type="dxa"/>
              <w:bottom w:w="110" w:type="dxa"/>
              <w:end w:w="120" w:type="dxa"/>
            </w:tcMar>
          </w:tcPr>
          <w:p>
            <w:r>
              <w:t>İlam</w:t>
            </w:r>
          </w:p>
        </w:tc>
        <w:tc>
          <w:tcPr>
            <w:tcW w:type="dxa" w:w="3457"/>
            <w:tcMar>
              <w:top w:w="110" w:type="dxa"/>
              <w:start w:w="120" w:type="dxa"/>
              <w:bottom w:w="110" w:type="dxa"/>
              <w:end w:w="120" w:type="dxa"/>
            </w:tcMar>
          </w:tcPr>
          <w:p>
            <w:r>
              <w:t>Mehil vesikası düzenlenmesi</w:t>
            </w:r>
          </w:p>
        </w:tc>
      </w:tr>
      <w:tr>
        <w:tc>
          <w:tcPr>
            <w:tcW w:type="dxa" w:w="3457"/>
            <w:tcMar>
              <w:top w:w="110" w:type="dxa"/>
              <w:start w:w="120" w:type="dxa"/>
              <w:bottom w:w="110" w:type="dxa"/>
              <w:end w:w="120" w:type="dxa"/>
            </w:tcMar>
          </w:tcPr>
          <w:p>
            <w:r>
              <w:t>Kanun yolu başvurusu</w:t>
            </w:r>
          </w:p>
        </w:tc>
        <w:tc>
          <w:tcPr>
            <w:tcW w:type="dxa" w:w="3457"/>
            <w:tcMar>
              <w:top w:w="110" w:type="dxa"/>
              <w:start w:w="120" w:type="dxa"/>
              <w:bottom w:w="110" w:type="dxa"/>
              <w:end w:w="120" w:type="dxa"/>
            </w:tcMar>
          </w:tcPr>
          <w:p>
            <w:r>
              <w:t>İcra emri</w:t>
            </w:r>
          </w:p>
        </w:tc>
        <w:tc>
          <w:tcPr>
            <w:tcW w:type="dxa" w:w="3457"/>
            <w:tcMar>
              <w:top w:w="110" w:type="dxa"/>
              <w:start w:w="120" w:type="dxa"/>
              <w:bottom w:w="110" w:type="dxa"/>
              <w:end w:w="120" w:type="dxa"/>
            </w:tcMar>
          </w:tcPr>
          <w:p>
            <w:r>
              <w:t>Teminatın kabulü</w:t>
            </w:r>
          </w:p>
        </w:tc>
      </w:tr>
      <w:tr>
        <w:tc>
          <w:tcPr>
            <w:tcW w:type="dxa" w:w="3457"/>
            <w:tcMar>
              <w:top w:w="110" w:type="dxa"/>
              <w:start w:w="120" w:type="dxa"/>
              <w:bottom w:w="110" w:type="dxa"/>
              <w:end w:w="120" w:type="dxa"/>
            </w:tcMar>
          </w:tcPr>
          <w:p>
            <w:r>
              <w:t>Takipteki borç ve feriler</w:t>
            </w:r>
          </w:p>
        </w:tc>
        <w:tc>
          <w:tcPr>
            <w:tcW w:type="dxa" w:w="3457"/>
            <w:tcMar>
              <w:top w:w="110" w:type="dxa"/>
              <w:start w:w="120" w:type="dxa"/>
              <w:bottom w:w="110" w:type="dxa"/>
              <w:end w:w="120" w:type="dxa"/>
            </w:tcMar>
          </w:tcPr>
          <w:p>
            <w:r>
              <w:t>İstinaf/temyiz başvuru belgesi</w:t>
            </w:r>
          </w:p>
        </w:tc>
        <w:tc>
          <w:tcPr>
            <w:tcW w:type="dxa" w:w="3457"/>
            <w:tcMar>
              <w:top w:w="110" w:type="dxa"/>
              <w:start w:w="120" w:type="dxa"/>
              <w:bottom w:w="110" w:type="dxa"/>
              <w:end w:w="120" w:type="dxa"/>
            </w:tcMar>
          </w:tcPr>
          <w:p>
            <w:r>
              <w:t>İcranın geri bırakılmasına karar verilmesi</w:t>
            </w:r>
          </w:p>
        </w:tc>
      </w:tr>
      <w:tr>
        <w:tc>
          <w:tcPr>
            <w:tcW w:type="dxa" w:w="3457"/>
            <w:tcMar>
              <w:top w:w="110" w:type="dxa"/>
              <w:start w:w="120" w:type="dxa"/>
              <w:bottom w:w="110" w:type="dxa"/>
              <w:end w:w="120" w:type="dxa"/>
            </w:tcMar>
          </w:tcPr>
          <w:p>
            <w:r>
              <w:t>Teminat türü</w:t>
            </w:r>
          </w:p>
        </w:tc>
        <w:tc>
          <w:tcPr>
            <w:tcW w:type="dxa" w:w="3457"/>
            <w:tcMar>
              <w:top w:w="110" w:type="dxa"/>
              <w:start w:w="120" w:type="dxa"/>
              <w:bottom w:w="110" w:type="dxa"/>
              <w:end w:w="120" w:type="dxa"/>
            </w:tcMar>
          </w:tcPr>
          <w:p>
            <w:r>
              <w:t>Teminat belgesi</w:t>
            </w:r>
          </w:p>
        </w:tc>
        <w:tc>
          <w:tcPr>
            <w:tcW w:type="dxa" w:w="3457"/>
            <w:tcMar>
              <w:top w:w="110" w:type="dxa"/>
              <w:start w:w="120" w:type="dxa"/>
              <w:bottom w:w="110" w:type="dxa"/>
              <w:end w:w="120" w:type="dxa"/>
            </w:tcMar>
          </w:tcPr>
          <w:p>
            <w:r>
              <w:t>İcra dosyasına bildirim</w:t>
            </w:r>
          </w:p>
        </w:tc>
      </w:tr>
      <w:tr>
        <w:tc>
          <w:tcPr>
            <w:tcW w:type="dxa" w:w="3457"/>
            <w:tcMar>
              <w:top w:w="110" w:type="dxa"/>
              <w:start w:w="120" w:type="dxa"/>
              <w:bottom w:w="110" w:type="dxa"/>
              <w:end w:w="120" w:type="dxa"/>
            </w:tcMar>
          </w:tcPr>
          <w:p>
            <w:r>
              <w:t>İcra tehdidi</w:t>
            </w:r>
          </w:p>
        </w:tc>
        <w:tc>
          <w:tcPr>
            <w:tcW w:type="dxa" w:w="3457"/>
            <w:tcMar>
              <w:top w:w="110" w:type="dxa"/>
              <w:start w:w="120" w:type="dxa"/>
              <w:bottom w:w="110" w:type="dxa"/>
              <w:end w:w="120" w:type="dxa"/>
            </w:tcMar>
          </w:tcPr>
          <w:p>
            <w:r>
              <w:t>Mehil vesikası</w:t>
            </w:r>
          </w:p>
        </w:tc>
        <w:tc>
          <w:tcPr>
            <w:tcW w:type="dxa" w:w="3457"/>
            <w:tcMar>
              <w:top w:w="110" w:type="dxa"/>
              <w:start w:w="120" w:type="dxa"/>
              <w:bottom w:w="110" w:type="dxa"/>
              <w:end w:w="120" w:type="dxa"/>
            </w:tcMar>
          </w:tcPr>
          <w:p>
            <w:r>
              <w:t>Mehil vesikası düzenlenmesi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İlamlı takipte icra işlemleri ilerlemeden, kanun yolu ve teminat işlemleriyle eş zamanlı gecikmeden.</w:t>
      </w:r>
    </w:p>
    <w:p>
      <w:r>
        <w:t>• Görev/yetki riski: İcrayı yürüten icra dairesi ve kanun yolu incelemesini yapan bölge adliye/yargıtay ilgili mercii</w:t>
      </w:r>
    </w:p>
    <w:p>
      <w:r>
        <w:t>• Ön koşul riski: Kanun yoluna başvuru, icra dosyası, mehil vesikası ve teminat koşulları birlikte yürütülür.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İcranın Geri Bırakılması (Tehir-i İcra) Talep Dilekçesi Örneği 2026 | Word İndir</dc:title>
  <dc:subject>tehiri icra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