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BELİRLİ İŞ GÖRME ÖNERİSİNİ KABUL ETMEME BİLDİRİMİ</w:t>
      </w:r>
    </w:p>
    <w:p>
      <w:pPr>
        <w:widowControl/>
      </w:pPr>
      <w:r>
        <w:t>Muhatap öneren: [Ad/unvan, adres veya gerçek iletişim]</w:t>
        <w:br/>
        <w:t>Bildirimde bulunan: [Ad/unvan, adres]</w:t>
        <w:br/>
        <w:t>Öneri: [Gerçek tarih, kanal ve referans]</w:t>
        <w:br/>
        <w:t>Konu: [Belirli iş] önerisinin TBK m.503 kapsamında reddedilmesidir.</w:t>
      </w:r>
    </w:p>
    <w:p>
      <w:pPr>
        <w:keepNext/>
        <w:widowControl/>
      </w:pPr>
      <w:r>
        <w:rPr>
          <w:b/>
        </w:rPr>
        <w:t>Açıklamalar</w:t>
      </w:r>
    </w:p>
    <w:p>
      <w:pPr>
        <w:widowControl/>
      </w:pPr>
      <w:r>
        <w:t>1. Tarafınızca iletilen [gerçek öneri kaydı] kapsamında [işin açık tanımı] önerilmiştir. Öneri metni, iletim kaydı ve ilgili ek listesi Ek 1'dedir. Bu bildirimin konusu yalnız belirtilen öneridir.</w:t>
      </w:r>
    </w:p>
    <w:p>
      <w:pPr>
        <w:widowControl/>
      </w:pPr>
      <w:r>
        <w:t>2. Belirtilen iş görme önerisini kabul etmiyorum ve öneri konusu işi üstlenmiyorum. Açıklamam açık ret beyanıdır; inceleme için bekleme, şartlı kabul veya işin bir bölümüne başlama açıklaması içermemektedir.</w:t>
      </w:r>
    </w:p>
    <w:p>
      <w:pPr>
        <w:widowControl/>
      </w:pPr>
      <w:r>
        <w:t>3. Öneriyle tarafıma iletilmiş belge ve mevcut diğer kayıtların listesi Ek 2'dedir. Bu bildirimin gönderim tarihi ve ilgili kayıtları gerçek işlem zamanlarıyla korunmaktadır. Önceden üstlenilmiş başka işlerin kapsamı bu ret bildiriminin konusu değildir.</w:t>
      </w:r>
    </w:p>
    <w:p>
      <w:pPr>
        <w:keepNext/>
        <w:widowControl/>
      </w:pPr>
      <w:r>
        <w:rPr>
          <w:b/>
        </w:rPr>
        <w:t>Bildirim ve talepler</w:t>
      </w:r>
    </w:p>
    <w:p>
      <w:pPr>
        <w:widowControl/>
      </w:pPr>
      <w:r>
        <w:t>TBK m.503 uyarınca, [gerçek tarih ve tanım] iş görme önerisini reddettiğimi bildiririm. Öneri konusu işi üstlenmediğimin ilgili iletişim kaydınıza işlenmesini isterim. Bu metin, kurulmuş başka bir vekâlet sözleşmesinin sona erdirilmesi veya başka iş için verilen kabul beyanının değiştirilmesi olarak kullanılmaz.</w:t>
      </w:r>
    </w:p>
    <w:p>
      <w:pPr>
        <w:widowControl/>
      </w:pPr>
      <w:r>
        <w:t>Ekler: 1. Belirli öneri ve iletişim kaydı. 2. İlgili ekler ve mevcut belge listesi. 3. Önceki ilgili yazışmalar ve mevcut temsil belgesi.</w:t>
        <w:br/>
        <w:t>Tarih: [Gerçek gönderim tarihi]</w:t>
        <w:br/>
        <w:t>Bildirimde bulunan veya yetkili temsilci: [Ad, sıfat ve imza]</w:t>
      </w:r>
    </w:p>
    <w:p>
      <w:pPr>
        <w:widowControl/>
      </w:pPr>
      <w:r>
        <w:br w:type="page"/>
      </w:r>
    </w:p>
    <w:p>
      <w:pPr>
        <w:pStyle w:val="Title"/>
        <w:widowControl/>
      </w:pPr>
      <w:r>
        <w:t>Öneri, açık ret ve gönderim kontrolü</w:t>
      </w:r>
    </w:p>
    <w:p>
      <w:pPr>
        <w:widowControl/>
      </w:pPr>
      <w:r>
        <w:t>Belirli ve henüz üstlenilmemiş iş görme önerisi. Geçmiş kabul veya kurulmuş vekâletin sona erdirilmesi bu ret metnine dönüştürülmez.</w:t>
      </w:r>
    </w:p>
    <w:p>
      <w:pPr>
        <w:pStyle w:val="Heading1"/>
        <w:widowControl/>
      </w:pPr>
      <w:r>
        <w:t>Ek A Öneri ve kapsam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kapsam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Taraf</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Öneri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[Mesaj / referans]</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iş]</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[Öneren]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Bağlantı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[Faaliyet / duyuru]</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[M.503 koşulu]</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[Önerilen]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yazışma]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içerik]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 ayrı]</w:t>
            </w:r>
          </w:p>
        </w:tc>
      </w:tr>
    </w:tbl>
    <w:p>
      <w:pPr>
        <w:widowControl/>
      </w:pPr>
    </w:p>
    <w:p>
      <w:pPr>
        <w:pStyle w:val="Heading1"/>
        <w:widowControl/>
      </w:pPr>
      <w:r>
        <w:t>Ek B Ret ve iletişim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Metin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öneriye açık ret]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[Tam ret]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[Öneren / iletişim]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kişi]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[İletim / mevcut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zaman]</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[Taslak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işlem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öneri / 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[Kendi tarihi]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 ayrı]</w:t>
            </w:r>
          </w:p>
        </w:tc>
      </w:tr>
    </w:tbl>
    <w:p>
      <w:pPr>
        <w:widowControl/>
      </w:pPr>
    </w:p>
    <w:p>
      <w:pPr>
        <w:pStyle w:val="Heading1"/>
        <w:widowControl/>
      </w:pPr>
      <w:r>
        <w:t>Kanuni ölçüt</w:t>
      </w:r>
    </w:p>
    <w:p>
      <w:pPr>
        <w:widowControl/>
      </w:pPr>
      <w:r>
        <w:t>M.503: iş konusunda resmî sıfat, meslek gereği veya bu işleri kabul duyurusu alternatif koşullardır. Öneri hemen reddedilmedikçe vekâlet kurulmuş sayılır. Sabit gün sayısı yoktur.</w:t>
      </w:r>
    </w:p>
    <w:p>
      <w:pPr>
        <w:pStyle w:val="Heading1"/>
        <w:widowControl/>
      </w:pPr>
      <w:r>
        <w:t>Bildirimin sınırı</w:t>
      </w:r>
    </w:p>
    <w:p>
      <w:pPr>
        <w:widowControl/>
      </w:pPr>
      <w:r>
        <w:t>Hazırlanmış taslak gönderimin yerine geçmez. Önceden kurulmuş vekâlet m.512 kapsamında ayrı incelenir. Sonraki ret geçmiş kabulü kendiliğinden silmez; yeni öneriler kendi kayıtlarıyla değerlendirilir.</w:t>
      </w:r>
    </w:p>
    <w:p>
      <w:pPr>
        <w:pStyle w:val="Heading1"/>
        <w:widowControl/>
      </w:pPr>
      <w:r>
        <w:t>Hukuki dayanak</w:t>
      </w:r>
    </w:p>
    <w:p>
      <w:pPr>
        <w:widowControl/>
      </w:pPr>
      <w:r>
        <w:t>6098 sayılı Türk Borçlar Kanunu m.503; ilgili m.502 ve 512. Yeni iş görme önerisini hemen ret bildirimi.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görme önerisini hemen ret bildirim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