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[İŞVERENİN TAM UNVANI] İNSAN KAYNAKLARI VE BORDRO BİRİMİNE</w:t>
      </w:r>
    </w:p>
    <w:p>
      <w:pPr>
        <w:widowControl/>
      </w:pPr>
      <w:r>
        <w:rPr>
          <w:rFonts w:ascii="Times New Roman" w:hAnsi="Times New Roman"/>
          <w:color w:val="000000"/>
        </w:rPr>
        <w:t>Başvuran: [Ad soyad, personel numarası, görev ve bölüm]</w:t>
        <w:br/>
        <w:t>İşyerinin adresi: [Adres]</w:t>
        <w:br/>
        <w:t>İletişim: [Başvuru cevabının iletileceği adres]</w:t>
        <w:br/>
        <w:t>Konu: Zorunlu İSG eğitimi bedelinin ücretimden kesilmesine itiraz, kesintinin iadesi ve ilgili ücret kayıtlarının düzeltilmesi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İşyerinizde [işe başlama tarihi] tarihinden beri [görev] olarak çalışıyorum. [Eğitim tarihi] tarihinde [eğitim adı] başlıklı iş sağlığı ve güvenliği eğitimine, [işverenin tarihli duyurusu veya talimatı] kapsamında katıldım. Eğitim, [işyerine özgü riskler, görev değişikliği veya ilgili diğer somut sebep] için işvereniniz tarafından düzenlenmiştir. Davet ve katılım belgeleri ektedir.</w:t>
      </w:r>
    </w:p>
    <w:p>
      <w:pPr>
        <w:widowControl/>
      </w:pPr>
      <w:r>
        <w:rPr>
          <w:rFonts w:ascii="Times New Roman" w:hAnsi="Times New Roman"/>
          <w:color w:val="000000"/>
        </w:rPr>
        <w:t>2. [Ücret dönemi] ücret hesap pusulamda [kalemin bordrodaki adı] açıklamasıyla [tutar] TL kesinti yapılmıştır. Aynı eğitime ait diğer gerçekleşmiş kesintiler ek çizelgede gösterilmiştir. Belgelenmiş toplam kesinti [toplam] TL'dir. [Varsa planlanan fakat gerçekleşmemiş kesinti, ayrı tutar ve dönemle belirtilir.]</w:t>
      </w:r>
    </w:p>
    <w:p>
      <w:pPr>
        <w:widowControl/>
      </w:pPr>
      <w:r>
        <w:rPr>
          <w:rFonts w:ascii="Times New Roman" w:hAnsi="Times New Roman"/>
          <w:color w:val="000000"/>
        </w:rPr>
        <w:t>3. 6331 sayılı Kanunun 17/7 maddesi kapsamındaki İSG eğitim maliyeti çalışanlara yüklenemez. Aynı Kanunun 4/4 maddesi de iş sağlığı ve güvenliği tedbirlerinin maliyetinin çalışana yansıtılmasını yasaklar. Belirttiğim kesinti bu nedenle kaldırılmalı ve gerçekleşmiş tutar tarafıma iade edilmelidir.</w:t>
      </w:r>
    </w:p>
    <w:p>
      <w:pPr>
        <w:widowControl/>
      </w:pPr>
      <w:r>
        <w:rPr>
          <w:rFonts w:ascii="Times New Roman" w:hAnsi="Times New Roman"/>
          <w:color w:val="000000"/>
        </w:rPr>
        <w:t>4. [Yalnız eğitim süresi kaydı eksikse kullanılır.] Eğitim [başlangıç saati] ile [bitiş saati] arasında yapılmış; belgeli eğitim süresi [saat] olmasına rağmen puantajımda [somut eksiklik] bulunmaktadır. İlgili haftanın diğer çalışma saatleri [saat], sözleşmedeki haftalık süre [saat] ve mevcut ödeme [tutar] olarak ek çizelgede gösterilmiştir. 6331 m.17/7 ve uygulanacak 4857 m.41 hükümleri uyarınca eğitim süresinin çalışma hesabına alınmasını, önceki ödemeler gözetilerek ücret farkının hesaplanmasını talep ediyorum.</w:t>
      </w:r>
    </w:p>
    <w:p>
      <w:pPr>
        <w:widowControl/>
      </w:pPr>
      <w:r>
        <w:rPr>
          <w:rFonts w:ascii="Times New Roman" w:hAnsi="Times New Roman"/>
          <w:color w:val="000000"/>
        </w:rPr>
        <w:t>5. Kesinti ve eğitim saatlerine ilişkin ücret hesap pusulasının 4857 m.37 uyarınca açıklanmasını, yapılan düzeltmenin bordro dönemi ve tutarıyla tarafıma yazılı bildirilmesini istiyorum. Bu başvuru istifa, fesih veya alacaklarımdan feragat beyanı içermez.</w:t>
      </w:r>
    </w:p>
    <w:p>
      <w:pPr>
        <w:widowControl/>
      </w:pPr>
      <w:r>
        <w:rPr>
          <w:rFonts w:ascii="Times New Roman" w:hAnsi="Times New Roman"/>
          <w:color w:val="000000"/>
        </w:rPr>
        <w:t>Hukuki dayanaklar: 6331 m.4/4 ve m.17/7; 4857 sayılı Kanuna tabi çalışma ilişkim bakımından m.32, m.37 ve m.41.</w:t>
      </w:r>
    </w:p>
    <w:p>
      <w:pPr>
        <w:keepNext/>
        <w:widowControl/>
      </w:pPr>
      <w:r>
        <w:rPr>
          <w:rFonts w:ascii="Times New Roman" w:hAnsi="Times New Roman"/>
          <w:b/>
          <w:color w:val="000000"/>
        </w:rPr>
        <w:t>Sonuç ve talepler</w:t>
      </w:r>
    </w:p>
    <w:p>
      <w:pPr>
        <w:widowControl/>
        <w:ind w:left="227"/>
      </w:pPr>
      <w:r>
        <w:rPr>
          <w:rFonts w:ascii="Times New Roman" w:hAnsi="Times New Roman"/>
          <w:color w:val="000000"/>
        </w:rPr>
        <w:t>İSG eğitim maliyeti adıyla uygulanan kesintinin kaldırılmasını ve yeni kesinti yapılmamasını,</w:t>
      </w:r>
    </w:p>
    <w:p>
      <w:pPr>
        <w:widowControl/>
        <w:ind w:left="227"/>
      </w:pPr>
      <w:r>
        <w:rPr>
          <w:rFonts w:ascii="Times New Roman" w:hAnsi="Times New Roman"/>
          <w:color w:val="000000"/>
        </w:rPr>
        <w:t>Gerçekleşmiş [toplam] TL kesintinin ücret hesabıma iadesini,</w:t>
      </w:r>
    </w:p>
    <w:p>
      <w:pPr>
        <w:widowControl/>
        <w:ind w:left="227"/>
      </w:pPr>
      <w:r>
        <w:rPr>
          <w:rFonts w:ascii="Times New Roman" w:hAnsi="Times New Roman"/>
          <w:color w:val="000000"/>
        </w:rPr>
        <w:t>[Uygunsa] Belgeli eğitim saatlerinin puantaja işlenmesini ve daha önceki ödemeler düşülerek doğan ücret farkının ödenmesini,</w:t>
      </w:r>
    </w:p>
    <w:p>
      <w:pPr>
        <w:widowControl/>
        <w:ind w:left="227"/>
      </w:pPr>
      <w:r>
        <w:rPr>
          <w:rFonts w:ascii="Times New Roman" w:hAnsi="Times New Roman"/>
          <w:color w:val="000000"/>
        </w:rPr>
        <w:t>Ücret hesap pusulasının düzeltilmesini, hesap dökümünün ve başvuru cevabının tarafıma yazılı verilmesini talep ederim.</w:t>
      </w:r>
    </w:p>
    <w:p>
      <w:pPr>
        <w:widowControl/>
      </w:pPr>
      <w:r>
        <w:rPr>
          <w:rFonts w:ascii="Times New Roman" w:hAnsi="Times New Roman"/>
          <w:color w:val="000000"/>
        </w:rPr>
        <w:t>Tarih: [Gün ay yıl]</w:t>
        <w:br/>
        <w:t>Başvuran: [Ad soyad]</w:t>
        <w:br/>
        <w:t>İmza: [Islak imza veya gerçekten uygulanmış elektronik imza]</w:t>
      </w:r>
    </w:p>
    <w:p>
      <w:pPr>
        <w:widowControl/>
      </w:pPr>
      <w:r>
        <w:rPr>
          <w:rFonts w:ascii="Times New Roman" w:hAnsi="Times New Roman"/>
          <w:color w:val="000000"/>
        </w:rPr>
        <w:t>Ekler: 1. Eğitim daveti ve programı. 2. Katılım belgesi. 3. İlgili ücret hesap pusulaları. 4. Ödeme kayıtları. 5. Kesinti ve eğitim süresi çizelgeleri. 6. İş sözleşmesinin ilgili çalışma süresi bölümü.</w:t>
      </w:r>
    </w:p>
    <w:p>
      <w:r>
        <w:rPr>
          <w:rFonts w:ascii="Times New Roman" w:hAnsi="Times New Roman"/>
          <w:color w:val="000000"/>
        </w:rPr>
        <w:br w:type="page"/>
      </w:r>
    </w:p>
    <w:p>
      <w:pPr>
        <w:pStyle w:val="Title"/>
      </w:pPr>
      <w:r>
        <w:rPr>
          <w:rFonts w:ascii="Times New Roman" w:hAnsi="Times New Roman"/>
          <w:color w:val="000000"/>
        </w:rPr>
        <w:t>Başvuru ekleri ve doldurma kontrolü</w:t>
      </w:r>
    </w:p>
    <w:p>
      <w:r>
        <w:rPr>
          <w:rFonts w:ascii="Times New Roman" w:hAnsi="Times New Roman"/>
          <w:color w:val="000000"/>
        </w:rPr>
        <w:t>Bu sayfa ek çizelgeler ve kullanım notları içindir. Dilekçedeki tüm köşeli alanlar doldurulmalı, gerçekleşmeyen olaylar ve uygulanmayan talepler silinmelidir. Kesinti tutarı ile eğitim süresinden doğan ücret alacağı ayrı hesaplanır. İmzasız örnek elektronik imzalı belge değildir.</w:t>
      </w:r>
    </w:p>
    <w:p>
      <w:pPr>
        <w:pStyle w:val="Heading1"/>
      </w:pPr>
      <w:r>
        <w:rPr>
          <w:rFonts w:ascii="Times New Roman" w:hAnsi="Times New Roman"/>
          <w:color w:val="000000"/>
        </w:rPr>
        <w:t>Ek A Gerçekleşen eğitim bedeli kesintileri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Ücret dönemi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Bordro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TL</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ödeme tarihi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bl>
    <w:p/>
    <w:p>
      <w:r>
        <w:rPr>
          <w:rFonts w:ascii="Times New Roman" w:hAnsi="Times New Roman"/>
          <w:color w:val="000000"/>
        </w:rPr>
        <w:t>Belgelenmiş toplam kesinti [tutar] TL. Önceden iade edilen [tutar] TL. Kalan iade talebi [tutar] TL. Henüz kesilmemiş planlı tutar iade toplamına eklenmez.</w:t>
      </w:r>
    </w:p>
    <w:p>
      <w:pPr>
        <w:pStyle w:val="Heading1"/>
      </w:pPr>
      <w:r>
        <w:rPr>
          <w:rFonts w:ascii="Times New Roman" w:hAnsi="Times New Roman"/>
          <w:color w:val="000000"/>
        </w:rPr>
        <w:t>Ek B Eğitim süresi ve çalışma kayıtları</w:t>
      </w:r>
    </w:p>
    <w:tbl>
      <w:tblPr>
        <w:tblW w:type="auto" w:w="0"/>
        <w:tblLayout w:type="fixed"/>
        <w:tblLook w:firstColumn="1" w:firstRow="1" w:lastColumn="0" w:lastRow="0" w:noHBand="0" w:noVBand="1" w:val="04A0"/>
      </w:tblPr>
      <w:tblGrid>
        <w:gridCol w:w="1474"/>
        <w:gridCol w:w="1928"/>
        <w:gridCol w:w="1814"/>
        <w:gridCol w:w="1701"/>
        <w:gridCol w:w="1474"/>
      </w:tblGrid>
      <w:tr>
        <w:trPr>
          <w:tblHeader/>
        </w:trPr>
        <w:tc>
          <w:tcPr>
            <w:tcW w:type="dxa" w:w="1860"/>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Eğitim tarihi</w:t>
            </w:r>
          </w:p>
        </w:tc>
        <w:tc>
          <w:tcPr>
            <w:tcW w:type="dxa" w:w="1860"/>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Başlangıç ve bitiş</w:t>
            </w:r>
          </w:p>
        </w:tc>
        <w:tc>
          <w:tcPr>
            <w:tcW w:type="dxa" w:w="1860"/>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Eğitim saati</w:t>
            </w:r>
          </w:p>
        </w:tc>
        <w:tc>
          <w:tcPr>
            <w:tcW w:type="dxa" w:w="1860"/>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Puantaj kaydı</w:t>
            </w:r>
          </w:p>
        </w:tc>
        <w:tc>
          <w:tcPr>
            <w:tcW w:type="dxa" w:w="1860"/>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belge</w:t>
            </w:r>
          </w:p>
        </w:tc>
      </w:tr>
      <w:tr>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1928"/>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[Saatler]</w:t>
            </w:r>
          </w:p>
        </w:tc>
        <w:tc>
          <w:tcPr>
            <w:tcW w:type="dxa" w:w="181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w:t>
            </w:r>
          </w:p>
        </w:tc>
        <w:tc>
          <w:tcPr>
            <w:tcW w:type="dxa" w:w="170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r>
      <w:tr>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1928"/>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[Saatler]</w:t>
            </w:r>
          </w:p>
        </w:tc>
        <w:tc>
          <w:tcPr>
            <w:tcW w:type="dxa" w:w="181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w:t>
            </w:r>
          </w:p>
        </w:tc>
        <w:tc>
          <w:tcPr>
            <w:tcW w:type="dxa" w:w="170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r>
      <w:tr>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1928"/>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[Saatler]</w:t>
            </w:r>
          </w:p>
        </w:tc>
        <w:tc>
          <w:tcPr>
            <w:tcW w:type="dxa" w:w="181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w:t>
            </w:r>
          </w:p>
        </w:tc>
        <w:tc>
          <w:tcPr>
            <w:tcW w:type="dxa" w:w="170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1474"/>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r>
    </w:tbl>
    <w:p/>
    <w:p>
      <w:r>
        <w:rPr>
          <w:rFonts w:ascii="Times New Roman" w:hAnsi="Times New Roman"/>
          <w:color w:val="000000"/>
        </w:rPr>
        <w:t>İlgili hafta [tarih aralığı]. Sözleşmedeki haftalık süre [saat]. Diğer çalışma toplamı [saat]. Eğitim eklenmiş toplam [saat]. Aynı süre için önceden ödenen tutar [tutar]. Geçerli denkleştirme veya özel çalışma sınırlaması [bilgi].</w:t>
      </w:r>
    </w:p>
    <w:p>
      <w:pPr>
        <w:pStyle w:val="Heading1"/>
      </w:pPr>
      <w:r>
        <w:rPr>
          <w:rFonts w:ascii="Times New Roman" w:hAnsi="Times New Roman"/>
          <w:color w:val="000000"/>
        </w:rPr>
        <w:t>Teslim ve cevap takibi</w:t>
      </w:r>
    </w:p>
    <w:p>
      <w:r>
        <w:rPr>
          <w:rFonts w:ascii="Times New Roman" w:hAnsi="Times New Roman"/>
          <w:color w:val="000000"/>
        </w:rPr>
        <w:t>Teslim tarihi [tarih]. Evrak kayıt numarası [numara]. Teslim alan [bilgi]. Cevap tarihi [tarih]. İade tarihi ve tutarı [bilgi]. Düzeltilen bordro dönemi [dönem]. Açık kalan talep [bilgi].</w:t>
      </w:r>
    </w:p>
    <w:p>
      <w:pPr>
        <w:pStyle w:val="Heading1"/>
      </w:pPr>
      <w:r>
        <w:rPr>
          <w:rFonts w:ascii="Times New Roman" w:hAnsi="Times New Roman"/>
          <w:color w:val="000000"/>
        </w:rPr>
        <w:t>Hukuki kapsam</w:t>
      </w:r>
    </w:p>
    <w:p>
      <w:r>
        <w:rPr>
          <w:rFonts w:ascii="Times New Roman" w:hAnsi="Times New Roman"/>
          <w:color w:val="000000"/>
        </w:rPr>
        <w:t>6331 m.4/4 ve m.17/7; 4857 sayılı Kanuna tabi ilişkide m.32, m.37 ve m.41. Bu örnek işverene yazılı başvuru içindir; istifa, fesih veya arabuluculuk başvurusu değildir. 30 Eylül 2026 tarihinde hazırlanmıştır. Gerçek olay ve belgeler dosya bazında kontrol edilir.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İSG eğitim bedeli kesintisine itiraz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