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HİZMET SÖZLEŞMESİ SONUNDA EKİPMAN İADESİ İHTARI</w:t>
      </w:r>
    </w:p>
    <w:p>
      <w:pPr>
        <w:widowControl/>
      </w:pPr>
      <w:r>
        <w:rPr>
          <w:rFonts w:ascii="Times New Roman" w:hAnsi="Times New Roman"/>
          <w:color w:val="000000"/>
        </w:rPr>
        <w:t>İhtarda bulunan işveren: [Unvan, adres]</w:t>
        <w:br/>
        <w:t>Muhatap: [Çalışanın ad soyadı, adres]</w:t>
        <w:br/>
        <w:t>Konu: Hizmet ilişkisi kapsamında teslim edilen belirli ekipmanın TBK m.443 uyarınca geri verilmesi.</w:t>
      </w:r>
    </w:p>
    <w:p>
      <w:pPr>
        <w:keepNext/>
        <w:widowControl/>
      </w:pPr>
      <w:r>
        <w:rPr>
          <w:rFonts w:ascii="Times New Roman" w:hAnsi="Times New Roman"/>
          <w:b/>
          <w:color w:val="000000"/>
        </w:rPr>
        <w:t>Açıklamalar</w:t>
      </w:r>
    </w:p>
    <w:p>
      <w:pPr>
        <w:widowControl/>
      </w:pPr>
      <w:r>
        <w:rPr>
          <w:rFonts w:ascii="Times New Roman" w:hAnsi="Times New Roman"/>
          <w:color w:val="000000"/>
        </w:rPr>
        <w:t>1. [Tarih] hizmet sözleşmesinin sona ermesine ilişkin kayıt [gerçek belge ve tarih] şeklindedir. Hizmetle ilişkili olarak tarafınıza teslim edilmiş ekipman ek listede belge, kimlik ve miktarıyla gösterilmiştir.</w:t>
      </w:r>
    </w:p>
    <w:p>
      <w:pPr>
        <w:widowControl/>
      </w:pPr>
      <w:r>
        <w:rPr>
          <w:rFonts w:ascii="Times New Roman" w:hAnsi="Times New Roman"/>
          <w:color w:val="000000"/>
        </w:rPr>
        <w:t>2. İadesi istenen eşya [marka, model, seri numarası, miktar ve aksesuar] olup teslim dayanağı [gerçek tutanak] şeklindedir. Önceden geri alınan veya değiştirilen kalemler [gerçek kayıt] ile ayrılmıştır. Güncel eksik iade listesi ekte sunulmuştur.</w:t>
      </w:r>
    </w:p>
    <w:p>
      <w:pPr>
        <w:widowControl/>
      </w:pPr>
      <w:r>
        <w:rPr>
          <w:rFonts w:ascii="Times New Roman" w:hAnsi="Times New Roman"/>
          <w:color w:val="000000"/>
        </w:rPr>
        <w:t>3. 6098 sayılı Türk Borçlar Kanunu m.443, sözleşme sona erdiğinde hizmetle ilişkili alınan şeylerin geri verilmesini düzenler. Aynı maddede tarafların hapis hakları saklı tutulmuştur. Böyle bir iddia ileri sürülüyorsa konusu, ilgili eşya ve alacak dayanağının açıklanmasını istiyoruz.</w:t>
      </w:r>
    </w:p>
    <w:p>
      <w:pPr>
        <w:keepNext/>
        <w:widowControl/>
      </w:pPr>
      <w:r>
        <w:rPr>
          <w:rFonts w:ascii="Times New Roman" w:hAnsi="Times New Roman"/>
          <w:b/>
          <w:color w:val="000000"/>
        </w:rPr>
        <w:t>Bildirim ve talepler</w:t>
      </w:r>
    </w:p>
    <w:p>
      <w:pPr>
        <w:widowControl/>
      </w:pPr>
      <w:r>
        <w:rPr>
          <w:rFonts w:ascii="Times New Roman" w:hAnsi="Times New Roman"/>
          <w:color w:val="000000"/>
        </w:rPr>
        <w:t>Ek listedeki henüz iade edilmemiş ekipmanın [gerçek teslim yeri ve irtibat] üzerinden [istenen teslim tarihi/düzeni] kapsamında kayıtlı biçimde teslim edilmesini; eşya başka yerdeyse veya teslim hakkında uyuşmazlık varsa mevcut durum ve belgelerin açıklanmasını istiyoruz. Teslimde cihaz kimliği, aksesuar ve durum ayrı tutanağa alınacaktır. Bu metin otomatik ücret kesintisi, genel ibra veya teknik zarar hakkında kesin kabul belgesi değildir.</w:t>
      </w:r>
    </w:p>
    <w:p>
      <w:pPr>
        <w:widowControl/>
      </w:pPr>
      <w:r>
        <w:rPr>
          <w:rFonts w:ascii="Times New Roman" w:hAnsi="Times New Roman"/>
          <w:color w:val="000000"/>
        </w:rPr>
        <w:t>Ekler: [Gerçek hizmet ve sona erme kayıtları], [teslim/zimmet belgeleri], [önceki iade ve değişim kayıtları], [güncel ekipman listesi].</w:t>
        <w:br/>
        <w:t>Tarih: [Gerçek tarih]</w:t>
        <w:br/>
        <w:t>İşveren adına yetkili, sıfat ve imza: [Gerçek bilgi]</w:t>
      </w:r>
    </w:p>
    <w:p>
      <w:r>
        <w:rPr>
          <w:rFonts w:ascii="Times New Roman" w:hAnsi="Times New Roman"/>
          <w:color w:val="000000"/>
        </w:rPr>
        <w:br w:type="page"/>
      </w:r>
    </w:p>
    <w:p>
      <w:pPr>
        <w:pStyle w:val="Title"/>
      </w:pPr>
      <w:r>
        <w:rPr>
          <w:rFonts w:ascii="Times New Roman" w:hAnsi="Times New Roman"/>
          <w:color w:val="000000"/>
        </w:rPr>
        <w:t>Teslim, değişim ve iade çizelgesi</w:t>
      </w:r>
    </w:p>
    <w:p>
      <w:r>
        <w:rPr>
          <w:rFonts w:ascii="Times New Roman" w:hAnsi="Times New Roman"/>
          <w:color w:val="000000"/>
        </w:rPr>
        <w:t>Hizmet ilişkisinde gerçek teslim edilen ve henüz geri alınmamış ekipman belirlenir. Önceki iade, cihaz değişimi ve çalışanlar arası teslim kayıtları aynı listeyle karşılaştırılır.</w:t>
      </w:r>
    </w:p>
    <w:p>
      <w:pPr>
        <w:pStyle w:val="Heading1"/>
      </w:pPr>
      <w:r>
        <w:rPr>
          <w:rFonts w:ascii="Times New Roman" w:hAnsi="Times New Roman"/>
          <w:color w:val="000000"/>
        </w:rPr>
        <w:t>Ek A Başlangıç teslimi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Ana ekipman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[Zimmet/teslim]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[Marka/model/seri no]</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Aksesuar ve belge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teslim listesi]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[Tür/miktar]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Sona erme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 ilişkisi/tarih]</w:t>
            </w:r>
          </w:p>
        </w:tc>
      </w:tr>
    </w:tbl>
    <w:p/>
    <w:p>
      <w:pPr>
        <w:pStyle w:val="Heading1"/>
      </w:pPr>
      <w:r>
        <w:rPr>
          <w:rFonts w:ascii="Times New Roman" w:hAnsi="Times New Roman"/>
          <w:color w:val="000000"/>
        </w:rPr>
        <w:t>Ek B Sonraki hareket ve eksik iade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Olay</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Miktar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Cihaz değişimi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[Eski/yeni kimlik]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[Adet]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[Seri no/tarih]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geri alma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alan/tutanak]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[Adet]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[Listeden ayrıldı]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Hâlen istenen eşya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liste]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[Adet]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eksik iade]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 teslim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[Durum/aksesuar]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[Adet]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alan/tarih]</w:t>
            </w:r>
          </w:p>
        </w:tc>
      </w:tr>
    </w:tbl>
    <w:p/>
    <w:p>
      <w:pPr>
        <w:pStyle w:val="Heading1"/>
      </w:pPr>
      <w:r>
        <w:rPr>
          <w:rFonts w:ascii="Times New Roman" w:hAnsi="Times New Roman"/>
          <w:color w:val="000000"/>
        </w:rPr>
        <w:t>İhtar ve gerçek cevap</w:t>
      </w:r>
    </w:p>
    <w:p>
      <w:r>
        <w:rPr>
          <w:rFonts w:ascii="Times New Roman" w:hAnsi="Times New Roman"/>
          <w:color w:val="000000"/>
        </w:rPr>
        <w:t>İhtarın ulaşması [kayıt]. Gerçek cevap [tarih/içerik]. Hapis hakkı iddiası [eşya/alacak/dayanak]. Teslim düzeni [yer/yetkili/tarih]. Kısmi iade [gerçek kayıt]. Kalan liste [eşya/miktar].</w:t>
      </w:r>
    </w:p>
    <w:p>
      <w:pPr>
        <w:pStyle w:val="Heading1"/>
      </w:pPr>
      <w:r>
        <w:rPr>
          <w:rFonts w:ascii="Times New Roman" w:hAnsi="Times New Roman"/>
          <w:color w:val="000000"/>
        </w:rPr>
        <w:t>Son kontrol</w:t>
      </w:r>
    </w:p>
    <w:p>
      <w:r>
        <w:rPr>
          <w:rFonts w:ascii="Times New Roman" w:hAnsi="Times New Roman"/>
          <w:color w:val="000000"/>
        </w:rPr>
        <w:t>Doğru işveren mi? Sona erme gerçek mi? Cihaz kimliği belli mi? Başlangıçta teslim edilmiş mi? Önceki iade çıkarıldı mı? Hapis hakları korundu mu? Teknik inceleme gerçek mi? Ücret kesintisi ve ibra ayrı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m.443; ilgili m.400, m.407 ve m.420. İş ekipmanının geri verilmesi talebidir; tarafların hapis hakları saklıdır.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İşten ayrılan çalışandan ekipman iadesi ihtarı</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