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İŞYERI AÇMA VE ÇALIŞMA RUHSATI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İŞYERININ BULUNDUĞU BELEDIYE VEYA YETKILI IDARE</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2026/235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İşyeri Açma ve Çalışma Ruhsatı Başvuru Dilekçesi kapsamında ruhsat başvurusunun kabulü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11.02.2026 — gerçek belge tarihini yazınız</w:t>
            </w:r>
          </w:p>
        </w:tc>
      </w:tr>
    </w:tbl>
    <w:p>
      <w:pPr>
        <w:pStyle w:val="Heading1"/>
      </w:pPr>
      <w:r>
        <w:t>AÇIKLAMALAR</w:t>
      </w:r>
    </w:p>
    <w:p>
      <w:pPr>
        <w:keepLines w:val="0"/>
        <w:ind w:firstLine="340"/>
      </w:pPr>
      <w:r>
        <w:rPr>
          <w:b/>
          <w:color w:val="1E3A8A"/>
        </w:rPr>
        <w:t xml:space="preserve">1. </w:t>
      </w:r>
      <w:r>
        <w:t>Örnek olayda Sıhhi işyeri olarak faaliyet gösterecek büro için ruhsat düzenlenmesi istenir. Başvurucu, uyuşmazlığı 11.02.2026 tarihinde öğrenmiş; ilk yazılı başvurusunu 20.03.2026 tarihinde yapmıştır. Bu tarihler yalnız örnek olup gerçek dosyadaki tebliğ, öğrenme veya işlem tarihleriyle değiştirilmelidir.</w:t>
      </w:r>
    </w:p>
    <w:p>
      <w:pPr>
        <w:keepLines w:val="0"/>
        <w:ind w:firstLine="340"/>
      </w:pPr>
      <w:r>
        <w:rPr>
          <w:b/>
          <w:color w:val="1E3A8A"/>
        </w:rPr>
        <w:t xml:space="preserve">2. </w:t>
      </w:r>
      <w:r>
        <w:t>İşyeri adresi tarih, yer, kişi ve belge bağlantısıyla açıklanır. İşyeri adresi bakımından olayın başlangıcı, tarafların sıfatı ve işlem tarihi birlikte gösterilmiştir. Bu olgu Tapu veya kira sözleşmesi ile doğrulanmakta; belge Ek-1 olarak sunulmaktadır.</w:t>
      </w:r>
    </w:p>
    <w:p>
      <w:pPr>
        <w:keepLines w:val="0"/>
        <w:ind w:firstLine="340"/>
      </w:pPr>
      <w:r>
        <w:rPr>
          <w:b/>
          <w:color w:val="1E3A8A"/>
        </w:rPr>
        <w:t xml:space="preserve">3. </w:t>
      </w:r>
      <w:r>
        <w:t>Faaliyet konusu ve NACE kodu tarih, yer, kişi ve belge bağlantısıyla açıklanır. Faaliyet konusu ve NACE kodu yönünden yalnız sonuç belirtilmemiş, işlemin nasıl gerçekleştiği ve başvurucunun hangi hakkının etkilendiği açıklanmıştır. Vergi levhası, iddiayı doğrulayan temel kayıt olarak Ek-2 numarasıyla dosyaya eklenmiştir.</w:t>
      </w:r>
    </w:p>
    <w:p>
      <w:pPr>
        <w:keepLines w:val="0"/>
        <w:ind w:firstLine="340"/>
      </w:pPr>
      <w:r>
        <w:rPr>
          <w:b/>
          <w:color w:val="1E3A8A"/>
        </w:rPr>
        <w:t xml:space="preserve">4. </w:t>
      </w:r>
      <w:r>
        <w:t>Mülkiyet/kira durumu tarih, yer, kişi ve belge bağlantısıyla açıklanır. Mülkiyet/kira durumu somutlaştırılırken tarih sırası korunmuş ve karşı tarafın ya da kurumun işlemi açıkça gösterilmiştir. Yapı kullanma belgesi gerekiyorsa üzerinde yer alan tarih ve kayıt numarası dilekçedeki anlatımla uyumludur.</w:t>
      </w:r>
    </w:p>
    <w:p>
      <w:pPr>
        <w:keepLines w:val="0"/>
        <w:ind w:firstLine="340"/>
      </w:pPr>
      <w:r>
        <w:rPr>
          <w:b/>
          <w:color w:val="1E3A8A"/>
        </w:rPr>
        <w:t xml:space="preserve">5. </w:t>
      </w:r>
      <w:r>
        <w:t>Fiziksel şartlar tarih, yer, kişi ve belge bağlantısıyla açıklanır. Fiziksel şartlar başlığı altında başvurunun hukuki yararı açıklanmıştır. İstenen sonucun neden gerekli olduğu, İtfaiye/ustalık/oda belgeleri ile talep arasındaki bağlantı kurularak gösterilmiştir.</w:t>
      </w:r>
    </w:p>
    <w:p>
      <w:pPr>
        <w:keepLines w:val="0"/>
        <w:ind w:firstLine="340"/>
      </w:pPr>
      <w:r>
        <w:rPr>
          <w:b/>
          <w:color w:val="1E3A8A"/>
        </w:rPr>
        <w:t xml:space="preserve">6. </w:t>
      </w:r>
      <w:r>
        <w:t>Özel izin gerekip gerekmediği tarih, yer, kişi ve belge bağlantısıyla açıklanır. Özel izin gerekip gerekmediği konusunda örnek olayın özel koşulları belirtilmiş; varsayıma dayalı ifade kullanılmamıştır. Kimlik ve şirket belgeleri mevcut değilse belgenin hangi kurumdan ve hangi dönem için getirtilmesi istendiği ayrıca yazılmalıdır.</w:t>
      </w:r>
    </w:p>
    <w:p>
      <w:pPr>
        <w:pStyle w:val="Heading1"/>
      </w:pPr>
      <w:r>
        <w:t>HUKUKİ DEĞERLENDİRME</w:t>
      </w:r>
    </w:p>
    <w:p>
      <w:r>
        <w:t>Başvurunun hukuki dayanağı 3572 sayılı Kanun; İşyeri Açma ve Çalışma Ruhsatlarına İlişkin Yönetmelik; 5393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3572 sayılı Kanun</w:t>
      </w:r>
    </w:p>
    <w:p>
      <w:r>
        <w:t>3572 sayılı Kanun hükümleri başvurunun maddi ve usul şartlarını belirler. Güncel resmî metin, tebliğ ve işlem tarihinde birlikte değerlendirilir.</w:t>
      </w:r>
    </w:p>
    <w:p>
      <w:pPr>
        <w:pStyle w:val="Heading2"/>
      </w:pPr>
      <w:r>
        <w:t>İşyeri Açma ve Çalışma Ruhsatlarına İlişkin Yönetmelik</w:t>
      </w:r>
    </w:p>
    <w:p>
      <w:r>
        <w:t>İşyeri Açma ve Çalışma Ruhsatlarına İlişkin Yönetmelik hükümleri başvurunun maddi ve usul şartlarını belirler. Güncel resmî metin, tebliğ ve işlem tarihinde birlikte değerlendirilir.</w:t>
      </w:r>
    </w:p>
    <w:p>
      <w:pPr>
        <w:pStyle w:val="Heading2"/>
      </w:pPr>
      <w:r>
        <w:t>5393 sayılı Kanun</w:t>
      </w:r>
    </w:p>
    <w:p>
      <w:r>
        <w:t>5393 sayılı Kanun hükümleri başvurunun maddi ve usul şartlarını belirler. Güncel resmî metin, tebliğ ve işlem tarihinde birlikte değerlendirilir.</w:t>
      </w:r>
    </w:p>
    <w:p>
      <w:pPr>
        <w:pStyle w:val="Heading1"/>
      </w:pPr>
      <w:r>
        <w:t>DELİLLER</w:t>
      </w:r>
    </w:p>
    <w:p>
      <w:r>
        <w:t>1. Ek-1: Tapu veya kira sözleşmesi — ilgili olay paragrafını doğrulayan tarihli ve okunaklı kayıt.</w:t>
      </w:r>
    </w:p>
    <w:p>
      <w:r>
        <w:t>2. Ek-2: Vergi levhası — ilgili olay paragrafını doğrulayan tarihli ve okunaklı kayıt.</w:t>
      </w:r>
    </w:p>
    <w:p>
      <w:r>
        <w:t>3. Ek-3: Yapı kullanma belgesi gerekiyorsa — ilgili olay paragrafını doğrulayan tarihli ve okunaklı kayıt.</w:t>
      </w:r>
    </w:p>
    <w:p>
      <w:r>
        <w:t>4. Ek-4: İtfaiye/ustalık/oda belgeleri — ilgili olay paragrafını doğrulayan tarihli ve okunaklı kayıt.</w:t>
      </w:r>
    </w:p>
    <w:p>
      <w:r>
        <w:t>5. Ek-5: Kimlik ve şirket belgeleri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3572 sayılı Kanun; İşyeri Açma ve Çalışma Ruhsatlarına İlişkin Yönetmelik; 5393 sayılı Kanun ve somut olaya uygulanacak diğer mevzuat.</w:t>
      </w:r>
    </w:p>
    <w:p>
      <w:pPr>
        <w:pStyle w:val="Heading1"/>
      </w:pPr>
      <w:r>
        <w:t>SONUÇ VE İSTEM</w:t>
      </w:r>
    </w:p>
    <w:p>
      <w:pPr>
        <w:keepNext/>
      </w:pPr>
      <w:r>
        <w:t>Yukarıda açıklanan ve resen dikkate alınacak nedenlerle;</w:t>
      </w:r>
    </w:p>
    <w:p>
      <w:r>
        <w:t>1. Ruhsat başvurusunun kabulü.</w:t>
      </w:r>
    </w:p>
    <w:p>
      <w:r>
        <w:t>2. Yerinde kontrolün yapılması.</w:t>
      </w:r>
    </w:p>
    <w:p>
      <w:r>
        <w:t>3. Eksik varsa tek yazıyla bildirilmesi.</w:t>
      </w:r>
    </w:p>
    <w:p>
      <w:r>
        <w:t>4. Ruhsatın düzenlenmesi.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20.03.2026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Tapu veya kira sözleşmesi</w:t>
      </w:r>
    </w:p>
    <w:p>
      <w:r>
        <w:t>2. Vergi levhası</w:t>
      </w:r>
    </w:p>
    <w:p>
      <w:r>
        <w:t>3. Yapı kullanma belgesi gerekiyorsa</w:t>
      </w:r>
    </w:p>
    <w:p>
      <w:r>
        <w:t>4. İtfaiye/ustalık/oda belgeleri</w:t>
      </w:r>
    </w:p>
    <w:p>
      <w:r>
        <w:t>5. Kimlik ve şirket belgeleri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İşyerinin bulunduğu belediye veya yetkili idare</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Faaliyete başlamadan önce; ruhsat türüne ilişkin belgeler tamamlandığında.</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İşyeri sınıfı, faaliyet kodu, adres, yapı kullanma ve özel izin koşulları kontrol edilir.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11.02.2026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Tapu veya kira sözleşmesi</w:t>
            </w:r>
          </w:p>
        </w:tc>
      </w:tr>
      <w:tr>
        <w:tc>
          <w:tcPr>
            <w:tcW w:type="dxa" w:w="3457"/>
            <w:tcMar>
              <w:top w:w="110" w:type="dxa"/>
              <w:start w:w="120" w:type="dxa"/>
              <w:bottom w:w="110" w:type="dxa"/>
              <w:end w:w="120" w:type="dxa"/>
            </w:tcMar>
          </w:tcPr>
          <w:p>
            <w:r>
              <w:t>20.03.2026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Vergi levhası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Yapı kullanma belgesi gerekiyorsa</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İşyeri adresi</w:t>
            </w:r>
          </w:p>
        </w:tc>
        <w:tc>
          <w:tcPr>
            <w:tcW w:type="dxa" w:w="3457"/>
            <w:tcMar>
              <w:top w:w="110" w:type="dxa"/>
              <w:start w:w="120" w:type="dxa"/>
              <w:bottom w:w="110" w:type="dxa"/>
              <w:end w:w="120" w:type="dxa"/>
            </w:tcMar>
          </w:tcPr>
          <w:p>
            <w:r>
              <w:t>Tapu veya kira sözleşmesi</w:t>
            </w:r>
          </w:p>
        </w:tc>
        <w:tc>
          <w:tcPr>
            <w:tcW w:type="dxa" w:w="3457"/>
            <w:tcMar>
              <w:top w:w="110" w:type="dxa"/>
              <w:start w:w="120" w:type="dxa"/>
              <w:bottom w:w="110" w:type="dxa"/>
              <w:end w:w="120" w:type="dxa"/>
            </w:tcMar>
          </w:tcPr>
          <w:p>
            <w:r>
              <w:t>Ruhsat başvurusunun kabulü</w:t>
            </w:r>
          </w:p>
        </w:tc>
      </w:tr>
      <w:tr>
        <w:tc>
          <w:tcPr>
            <w:tcW w:type="dxa" w:w="3457"/>
            <w:tcMar>
              <w:top w:w="110" w:type="dxa"/>
              <w:start w:w="120" w:type="dxa"/>
              <w:bottom w:w="110" w:type="dxa"/>
              <w:end w:w="120" w:type="dxa"/>
            </w:tcMar>
          </w:tcPr>
          <w:p>
            <w:r>
              <w:t>Faaliyet konusu ve NACE kodu</w:t>
            </w:r>
          </w:p>
        </w:tc>
        <w:tc>
          <w:tcPr>
            <w:tcW w:type="dxa" w:w="3457"/>
            <w:tcMar>
              <w:top w:w="110" w:type="dxa"/>
              <w:start w:w="120" w:type="dxa"/>
              <w:bottom w:w="110" w:type="dxa"/>
              <w:end w:w="120" w:type="dxa"/>
            </w:tcMar>
          </w:tcPr>
          <w:p>
            <w:r>
              <w:t>Vergi levhası</w:t>
            </w:r>
          </w:p>
        </w:tc>
        <w:tc>
          <w:tcPr>
            <w:tcW w:type="dxa" w:w="3457"/>
            <w:tcMar>
              <w:top w:w="110" w:type="dxa"/>
              <w:start w:w="120" w:type="dxa"/>
              <w:bottom w:w="110" w:type="dxa"/>
              <w:end w:w="120" w:type="dxa"/>
            </w:tcMar>
          </w:tcPr>
          <w:p>
            <w:r>
              <w:t>Yerinde kontrolün yapılması</w:t>
            </w:r>
          </w:p>
        </w:tc>
      </w:tr>
      <w:tr>
        <w:tc>
          <w:tcPr>
            <w:tcW w:type="dxa" w:w="3457"/>
            <w:tcMar>
              <w:top w:w="110" w:type="dxa"/>
              <w:start w:w="120" w:type="dxa"/>
              <w:bottom w:w="110" w:type="dxa"/>
              <w:end w:w="120" w:type="dxa"/>
            </w:tcMar>
          </w:tcPr>
          <w:p>
            <w:r>
              <w:t>Mülkiyet/kira durumu</w:t>
            </w:r>
          </w:p>
        </w:tc>
        <w:tc>
          <w:tcPr>
            <w:tcW w:type="dxa" w:w="3457"/>
            <w:tcMar>
              <w:top w:w="110" w:type="dxa"/>
              <w:start w:w="120" w:type="dxa"/>
              <w:bottom w:w="110" w:type="dxa"/>
              <w:end w:w="120" w:type="dxa"/>
            </w:tcMar>
          </w:tcPr>
          <w:p>
            <w:r>
              <w:t>Yapı kullanma belgesi gerekiyorsa</w:t>
            </w:r>
          </w:p>
        </w:tc>
        <w:tc>
          <w:tcPr>
            <w:tcW w:type="dxa" w:w="3457"/>
            <w:tcMar>
              <w:top w:w="110" w:type="dxa"/>
              <w:start w:w="120" w:type="dxa"/>
              <w:bottom w:w="110" w:type="dxa"/>
              <w:end w:w="120" w:type="dxa"/>
            </w:tcMar>
          </w:tcPr>
          <w:p>
            <w:r>
              <w:t>Eksik varsa tek yazıyla bildirilmesi</w:t>
            </w:r>
          </w:p>
        </w:tc>
      </w:tr>
      <w:tr>
        <w:tc>
          <w:tcPr>
            <w:tcW w:type="dxa" w:w="3457"/>
            <w:tcMar>
              <w:top w:w="110" w:type="dxa"/>
              <w:start w:w="120" w:type="dxa"/>
              <w:bottom w:w="110" w:type="dxa"/>
              <w:end w:w="120" w:type="dxa"/>
            </w:tcMar>
          </w:tcPr>
          <w:p>
            <w:r>
              <w:t>Fiziksel şartlar</w:t>
            </w:r>
          </w:p>
        </w:tc>
        <w:tc>
          <w:tcPr>
            <w:tcW w:type="dxa" w:w="3457"/>
            <w:tcMar>
              <w:top w:w="110" w:type="dxa"/>
              <w:start w:w="120" w:type="dxa"/>
              <w:bottom w:w="110" w:type="dxa"/>
              <w:end w:w="120" w:type="dxa"/>
            </w:tcMar>
          </w:tcPr>
          <w:p>
            <w:r>
              <w:t>İtfaiye/ustalık/oda belgeleri</w:t>
            </w:r>
          </w:p>
        </w:tc>
        <w:tc>
          <w:tcPr>
            <w:tcW w:type="dxa" w:w="3457"/>
            <w:tcMar>
              <w:top w:w="110" w:type="dxa"/>
              <w:start w:w="120" w:type="dxa"/>
              <w:bottom w:w="110" w:type="dxa"/>
              <w:end w:w="120" w:type="dxa"/>
            </w:tcMar>
          </w:tcPr>
          <w:p>
            <w:r>
              <w:t>Ruhsatın düzenlenmesi</w:t>
            </w:r>
          </w:p>
        </w:tc>
      </w:tr>
      <w:tr>
        <w:tc>
          <w:tcPr>
            <w:tcW w:type="dxa" w:w="3457"/>
            <w:tcMar>
              <w:top w:w="110" w:type="dxa"/>
              <w:start w:w="120" w:type="dxa"/>
              <w:bottom w:w="110" w:type="dxa"/>
              <w:end w:w="120" w:type="dxa"/>
            </w:tcMar>
          </w:tcPr>
          <w:p>
            <w:r>
              <w:t>Özel izin gerekip gerekmediği</w:t>
            </w:r>
          </w:p>
        </w:tc>
        <w:tc>
          <w:tcPr>
            <w:tcW w:type="dxa" w:w="3457"/>
            <w:tcMar>
              <w:top w:w="110" w:type="dxa"/>
              <w:start w:w="120" w:type="dxa"/>
              <w:bottom w:w="110" w:type="dxa"/>
              <w:end w:w="120" w:type="dxa"/>
            </w:tcMar>
          </w:tcPr>
          <w:p>
            <w:r>
              <w:t>Kimlik ve şirket belgeleri</w:t>
            </w:r>
          </w:p>
        </w:tc>
        <w:tc>
          <w:tcPr>
            <w:tcW w:type="dxa" w:w="3457"/>
            <w:tcMar>
              <w:top w:w="110" w:type="dxa"/>
              <w:start w:w="120" w:type="dxa"/>
              <w:bottom w:w="110" w:type="dxa"/>
              <w:end w:w="120" w:type="dxa"/>
            </w:tcMar>
          </w:tcPr>
          <w:p>
            <w:r>
              <w:t>Ruhsat başvurusunun kabulü</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Faaliyete başlamadan önce; ruhsat türüne ilişkin belgeler tamamlandığında.</w:t>
      </w:r>
    </w:p>
    <w:p>
      <w:r>
        <w:t>• Görev/yetki riski: İşyerinin bulunduğu belediye veya yetkili idare</w:t>
      </w:r>
    </w:p>
    <w:p>
      <w:r>
        <w:t>• Ön koşul riski: İşyeri sınıfı, faaliyet kodu, adres, yapı kullanma ve özel izin koşulları kontrol edilir.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İşyeri Açma ve Çalışma Ruhsatı Başvuru Dilekçesi Örneği 2026 | Word İndir</dc:title>
  <dc:subject>işyeri açma ruhsatı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