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İVEDİ GEREKSİNİM NEDENİYLE ÖDÜNÇ EŞYANIN ERKEN İADESİ TALEBİ</w:t>
      </w:r>
    </w:p>
    <w:p>
      <w:pPr>
        <w:widowControl/>
      </w:pPr>
      <w:r>
        <w:t>Bildirimde bulunan ödünç veren: [Ad soyad/unvan, adres]</w:t>
        <w:br/>
        <w:t>Muhatap ödünç alan: [Ad soyad/unvan, adres]</w:t>
        <w:br/>
        <w:t>Konu: TBK m.383/2 uyarınca aşağıda belirlenen taşınırın erken iadesi.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[Teslim tarihi] tarihinde [eşyanın adı, marka/modeli, seri numarası ve ayırt edici bilgileri] tarafınıza karşılıksız kullanım için bırakıldı. Kullanım amacı [gerçek amaç], kararlaştırılmış süre veya geri verme düzeni [gerçek kayıt] şeklindedir. Birlikte verilen parçalar [liste] olup ilişki ve teslim belgeleri eklerdedir.</w:t>
      </w:r>
    </w:p>
    <w:p>
      <w:pPr>
        <w:widowControl/>
      </w:pPr>
      <w:r>
        <w:t>2. Kullanım bırakılırken önceden bilinmeyen [gerçek durum] ortaya çıktı. Olayın tarihi [tarih], tarafımdan öğrenilme tarihi [tarih] olup kaynak kayıt [belge/ek numarası] şeklindedir. Durumun önceden bilinmediğini gösteren açıklama [gerçek kronoloji] olarak belirtilmiştir.</w:t>
      </w:r>
    </w:p>
    <w:p>
      <w:pPr>
        <w:widowControl/>
      </w:pPr>
      <w:r>
        <w:t>3. Bu durum yüzünden ödünç konusu eşyaya ivedi gereksinimim doğdu. İhtiyacın konusu [somut kullanım], gerekli tarih [gerçek tarih] ve normal iade zamanının beklenmesinin etkisi [belgeli açıklama] şeklindedir. Yeni durum ile gereksinim arasındaki bağ [somut açıklama] olup dayanak belgeler [ek numaraları] olarak sunulmuştur.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m.383/2 kapsamında belirlenen eşyanın ve birlikte verilen parçaların erken geri verilmesini talep ediyorum. Teslim için [gerçek ihtiyaç takvimine göre önerilen tarih, yer ve iletişim bilgisi] öneriyorum. Bu tarih kanuni cevap süresi olarak ileri sürülmemektedir. Eşyanın mevcut durumu, parça listesi ve gerçekleşen teslim tarihi birlikte tutanağa bağlanmalıdır.</w:t>
      </w:r>
    </w:p>
    <w:p>
      <w:pPr>
        <w:widowControl/>
      </w:pPr>
      <w:r>
        <w:t>Teslim hazırlığınızı ve somut cevabınızı [iletişim kanalı] üzerinden bildirmenizi istiyorum. Bu bildirim erken iade talebine ilişkindir; ayrıca açıklanmamış gider veya zarar hesabını kabul yahut ibra beyanı içermez.</w:t>
      </w:r>
    </w:p>
    <w:p>
      <w:pPr>
        <w:widowControl/>
      </w:pPr>
      <w:r>
        <w:t>Ekler: [İlişki ve teslim kaydı]; [yeni durum belgesi]; [ivedi ihtiyaç kaydı]; [eşya ve parça çizelgesi].</w:t>
        <w:br/>
        <w:t>Tarih: [Tarih]</w:t>
        <w:br/>
        <w:t>Ad soyad/unvan: [Bilgi]</w:t>
        <w:br/>
        <w:t>İmza: [İmza]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Erken iade sebebi ve teslim kontrolü</w:t>
      </w:r>
    </w:p>
    <w:p>
      <w:pPr>
        <w:widowControl/>
      </w:pPr>
      <w:r>
        <w:t>Yeni durum, ivedi gereksinim ve aralarındaki bağ ayrı kaynaklarla gösterilir. Gerçekleşen teslim ile gönderilen talep aynı işlem değildir.</w:t>
      </w:r>
    </w:p>
    <w:p>
      <w:pPr>
        <w:pStyle w:val="Heading1"/>
        <w:widowControl/>
      </w:pPr>
      <w:r>
        <w:t>Ek A Erken isteme dayanağı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Unsur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açıklama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Yeni durum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[Somut olay]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[Olay / öğrenme]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[Önceden bilinmeme]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İvedi ihtiyaç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kullanım]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[Gerekli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 belge]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Sebep bağı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[Somut bağlantı]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 numarası]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[Normal süreyle fark]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Eşya ve teslim kaydı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Tanım /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Mevcut durum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Teslim sonucu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Asıl eşya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[Seri / model]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durum]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teslim]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Parçalar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liste]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[Tam / eksik]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[Teslim edilenler]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Gönderim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kanal]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[Ulaşma kaydı]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[Cevap]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Tutanak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[İmzalayanlar]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[Sıfat / kimlik]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ek]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Normal kullanım ve önerilen teslim</w:t>
      </w:r>
    </w:p>
    <w:p>
      <w:pPr>
        <w:widowControl/>
      </w:pPr>
      <w:r>
        <w:t>Süre [gerçek kayıt]. Amaç [gerçek kayıt]. Önerilen teslim [tarih / yer]. Bu tarih m.383/2 kapsamında sabit kanuni cevap günü olarak yazılmaz. İhtiyaç açıklaması kaynak belgeyle kontrol edilir.</w:t>
      </w:r>
    </w:p>
    <w:p>
      <w:pPr>
        <w:pStyle w:val="Heading1"/>
        <w:widowControl/>
      </w:pPr>
      <w:r>
        <w:t>Ayrı kalemler</w:t>
      </w:r>
    </w:p>
    <w:p>
      <w:pPr>
        <w:widowControl/>
      </w:pPr>
      <w:r>
        <w:t>Gider hesabı [ayrı kayıt]. Eksik parça [gerçek liste]. Hasar iddiası [ayrı karşılaştırma]. Teslim tutanağı gerçekleşmemiş teknik inceleme veya genel ibra metni olarak kullanılmaz.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m.383/2; ilgili m.379–382 ve 384. Önceden bilinmeyen durum yüzünden doğan ivedi gereksinimle belirli taşınırın erken geri istenmesi.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İvedi gereksinim nedeniyle ödünç eşyayı geri isteme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