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KEŞİF TUTANAĞINDA GÖZLEM VEYA EK BELGE EKSİKLİĞİ TALEBİ</w:t>
      </w:r>
    </w:p>
    <w:p>
      <w:pPr>
        <w:jc w:val="center"/>
      </w:pPr>
      <w:r>
        <w:rPr>
          <w:b/>
        </w:rPr>
        <w:t>[YER] [NUMARA] [MAHKEME TÜRÜ] MAHKEMESİNE</w:t>
      </w:r>
    </w:p>
    <w:p>
      <w:r>
        <w:rPr>
          <w:b/>
        </w:rPr>
        <w:t xml:space="preserve">ESAS NO: </w:t>
      </w:r>
      <w:r>
        <w:t>[Yıl/Esas]</w:t>
      </w:r>
    </w:p>
    <w:p>
      <w:r>
        <w:rPr>
          <w:b/>
        </w:rPr>
        <w:t xml:space="preserve">TALEP EDEN: </w:t>
      </w:r>
      <w:r>
        <w:t>[Davacı/davalı sıfatı, ad soyad/unvan, dosyadaki adres]</w:t>
      </w:r>
    </w:p>
    <w:p>
      <w:r>
        <w:rPr>
          <w:b/>
        </w:rPr>
        <w:t xml:space="preserve">VEKİLİ: </w:t>
      </w:r>
      <w:r>
        <w:t>[Varsa avukat adı, baro sicili ve tebligat adresi; yoksa silin]</w:t>
      </w:r>
    </w:p>
    <w:p>
      <w:r>
        <w:rPr>
          <w:b/>
        </w:rPr>
        <w:t xml:space="preserve">KARŞI TARAF: </w:t>
      </w:r>
      <w:r>
        <w:t>[Sıfatı ve ad/unvanı]</w:t>
      </w:r>
    </w:p>
    <w:p>
      <w:r>
        <w:rPr>
          <w:b/>
        </w:rPr>
        <w:t xml:space="preserve">KONU: </w:t>
      </w:r>
      <w:r>
        <w:t>[Gün/ay/yıl] tarihli [mahallindeki] keşfin [UYAP evrak numaralı] tutanağında [somut kayıt] ve [gerçekten hazırlanmış plan/çizim/fotoğraf] ekinin HMK m.290/2 uyarınca dosyadaki durumunun belirlenmesi ve gerekli ara karar istemidir.</w:t>
      </w:r>
    </w:p>
    <w:p>
      <w:pPr>
        <w:pStyle w:val="Heading1"/>
      </w:pPr>
      <w:r>
        <w:t>AÇIKLAMALAR</w:t>
      </w:r>
    </w:p>
    <w:p>
      <w:r>
        <w:t>1. Mahkemenizin [gün/ay/yıl] tarihli ara kararıyla [keşif konusu ve kapsamı] için [yer/taşınmazın açık tanımı] mahallinde [gün/ay/yıl] tarihinde keşif yapılmıştır. Keşif tutanağı [UYAP evrak numarası] ile dosyada kayıtlıdır. [Kontrol günü] itibarıyla tutanağın bütün sayfaları ve ek evrak listesi tarafımızca incelenmiştir.</w:t>
      </w:r>
    </w:p>
    <w:p>
      <w:r>
        <w:t>2. Keşif tutanağının [sayfa ve satırında] “[kısa gerçek ifade]” kaydı bulunmaktadır. Bu kayıtla ilişkili [fotoğraf numarası/dosya adı veya plan tarihi ve düzenleyeni] [mahkeme dosyasında görünme veya okunamama durumunu somut yazın]. Belgenin keşifte gerçekten hazırlanmış olduğuna dair kayıt [tutanak satırı veya başka gerçek dosya kaydı]dır. [Belge hiç hazırlanmadıysa bu paragraftaki ek eksikliği iddiasını silin.]</w:t>
      </w:r>
    </w:p>
    <w:p>
      <w:r>
        <w:t>3. [Hâkim gözlemi eksikliği varsa:] Ara kararın kapsamındaki [belirli fiziksel konu] mahallinde incelenmiş olmasına rağmen [tutanak sayfası] bölümünde keşif konusu ve mahalliyle ilgili hâkim gözlemine ilişkin [somut eksik nokta] bulunmamaktadır. HMK m.290/2, 7251 sayılı Kanun m.25 ile eklenen cümle gereğince hâkimin bu gözlemlerinin tutanağa yazılmasını düzenler. Gerçekte yapılmamış bir gözlemin sonradan yapılmış gibi yazılması istenmemektedir.</w:t>
      </w:r>
    </w:p>
    <w:p>
      <w:r>
        <w:t>4. HMK m.290/2 keşif sırasında yapılan işlemlerin ve beyanların tutanağa yazılmasını, hazırlanmış plan, çizim ve fotoğraf gibi belgelerin tutanağa eklenmesini düzenler. [Eksik belgenin veya kaydın] [somut uyuşmazlık konusu: örneğin sınır çizgisi, ayıp yeri veya ölçüm noktası] üzerinde hangi nedenle etkili olduğunu açıklıyoruz: [gerçek dosyadaki somut açıklama]. Tarafın özel fotoğrafı mahkeme keşif eki gibi gösterilmemektedir.</w:t>
      </w:r>
    </w:p>
    <w:p>
      <w:r>
        <w:br w:type="page"/>
      </w:r>
    </w:p>
    <w:p>
      <w:r>
        <w:t>5. Mahkemece keşif tutanağı, dizi pusulası ve ek evrak kayıtlarının karşılaştırılmasını; mevcut fotoğraf veya plan başka evrak altında kayıtlıysa bunun tespit edilip tarafların incelemesine açılmasını; mahkemece hazırlanmış olup henüz dosyaya yüklenmemiş belge varsa gerçek nüshasının dosyaya alınmasını istiyoruz.</w:t>
      </w:r>
    </w:p>
    <w:p>
      <w:r>
        <w:t>6. [Gözlem veya görüntü gerçek keşifte hiç elde edilmemiş, ancak uyuşmazlık için zorunlu ise:] [Tam yer ve teknik soru] yönünden yerinde sınırlı yeniden inceleme gerekip gerekmediğinin mahkemece değerlendirilmesini istiyoruz. [Bu koşul yoksa paragrafı silin.] Bütün keşfin otomatik olarak geçersiz olduğu iddia edilmemektedir.</w:t>
      </w:r>
    </w:p>
    <w:p>
      <w:r>
        <w:rPr>
          <w:b/>
        </w:rPr>
        <w:t xml:space="preserve">HUKUKİ NEDENLER: </w:t>
      </w:r>
      <w:r>
        <w:t>6100 sayılı HMK m.288, 290/1-2; 7251 sayılı Kanun m.25 ve ilgili hükümler.</w:t>
      </w:r>
    </w:p>
    <w:p>
      <w:r>
        <w:rPr>
          <w:b/>
        </w:rPr>
        <w:t xml:space="preserve">DOSYA KAYITLARI VE DELİLLER: </w:t>
      </w:r>
      <w:r>
        <w:t>[Keşif ara kararı], [tarihli ve evrak numaralı tutanak], [gerçek ek listesi], [varsa fotoğraf veya çizim dosya adı/evrak numarası], [bilirkişi teslim kaydı varsa], mevcut dosya belgeleri.</w:t>
      </w:r>
    </w:p>
    <w:p>
      <w:r>
        <w:rPr>
          <w:b/>
        </w:rPr>
        <w:t xml:space="preserve">SONUÇ VE İSTEM: </w:t>
      </w:r>
      <w:r>
        <w:t>[Gün/ay/yıl] tarihli keşif tutanağı ve gerçek eklerinin dosya kayıtlarıyla karşılaştırılmasına; [gerçekten mevcut olduğu belirlenen belirli belge] dosyada farklı yerdeyse kaydının belirlenip incelemeye açılmasına, mahkemece hazırlanmış ancak yüklenmemişse gerçek nüshasının dosyaya alınmasına; [somut hâkim gözlem kaydı eksikliği varsa buna ilişkin] uygun ara kararın verilmesine; [yalnız gerekçeli ise belirli mahallî nokta için sınırlı yeniden inceleme ihtiyacının değerlendirilmesine] karar verilmesini saygıyla arz ve talep ederim.</w:t>
      </w:r>
    </w:p>
    <w:p>
      <w:pPr>
        <w:jc w:val="right"/>
      </w:pPr>
      <w:r>
        <w:t>[Gün/ay/yıl]</w:t>
        <w:br/>
        <w:t>Talep eden / vekili</w:t>
        <w:br/>
        <w:t>[Ad soyad]</w:t>
        <w:br/>
        <w:t>[İmza veya elektronik imza]</w:t>
      </w:r>
    </w:p>
    <w:p>
      <w:pPr>
        <w:pStyle w:val="Heading1"/>
      </w:pPr>
      <w:r>
        <w:t>EK — KAYIT KARŞILAŞTIRMASI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Tutanak satırı</w:t>
            </w:r>
          </w:p>
        </w:tc>
        <w:tc>
          <w:tcPr>
            <w:tcW w:type="dxa" w:w="3135"/>
          </w:tcPr>
          <w:p>
            <w:r>
              <w:t>Gerçek belge/kayıt</w:t>
            </w:r>
          </w:p>
        </w:tc>
        <w:tc>
          <w:tcPr>
            <w:tcW w:type="dxa" w:w="3135"/>
          </w:tcPr>
          <w:p>
            <w:r>
              <w:t>Dosyada görülen durum</w:t>
            </w:r>
          </w:p>
        </w:tc>
      </w:tr>
      <w:tr>
        <w:tc>
          <w:tcPr>
            <w:tcW w:type="dxa" w:w="3135"/>
          </w:tcPr>
          <w:p>
            <w:r>
              <w:t>[s./satır]</w:t>
            </w:r>
          </w:p>
        </w:tc>
        <w:tc>
          <w:tcPr>
            <w:tcW w:type="dxa" w:w="3135"/>
          </w:tcPr>
          <w:p>
            <w:r>
              <w:t>[Fotoğraf/plan no ve kaynağı]</w:t>
            </w:r>
          </w:p>
        </w:tc>
        <w:tc>
          <w:tcPr>
            <w:tcW w:type="dxa" w:w="3135"/>
          </w:tcPr>
          <w:p>
            <w:r>
              <w:t>[Mevcut/eksik/okunamıyor]</w:t>
            </w:r>
          </w:p>
        </w:tc>
      </w:tr>
      <w:tr>
        <w:tc>
          <w:tcPr>
            <w:tcW w:type="dxa" w:w="3135"/>
          </w:tcPr>
          <w:p>
            <w:r>
              <w:t>[s./satır]</w:t>
            </w:r>
          </w:p>
        </w:tc>
        <w:tc>
          <w:tcPr>
            <w:tcW w:type="dxa" w:w="3135"/>
          </w:tcPr>
          <w:p>
            <w:r>
              <w:t>[Fotoğraf/plan no ve kaynağı]</w:t>
            </w:r>
          </w:p>
        </w:tc>
        <w:tc>
          <w:tcPr>
            <w:tcW w:type="dxa" w:w="3135"/>
          </w:tcPr>
          <w:p>
            <w:r>
              <w:t>[Mevcut/eksik/okunamıyor]</w:t>
            </w:r>
          </w:p>
        </w:tc>
      </w:tr>
    </w:tbl>
    <w:p>
      <w:r>
        <w:t>DOLDURMA NOTU: Köşeli alanları gerçek tutanak ve ek listesiyle doldurun. Kullanılmayan alternatifleri ve bu notu mahkemeye sunulacak nihai dilekçeden çıkarın.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