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[YER] CUMHURİYET BAŞSAVCILIĞINA</w:t>
      </w:r>
    </w:p>
    <w:p>
      <w:pPr>
        <w:keepLines/>
      </w:pPr>
      <w:r>
        <w:rPr>
          <w:b/>
        </w:rPr>
        <w:t>SORUŞTURMA NO:</w:t>
      </w:r>
      <w:r>
        <w:rPr>
          <w:b w:val="0"/>
        </w:rPr>
        <w:t xml:space="preserve"> [Dosya numarası]</w:t>
      </w:r>
      <w:r>
        <w:br/>
      </w:r>
      <w:r>
        <w:rPr>
          <w:b/>
        </w:rPr>
        <w:t>ŞÜPHELİ:</w:t>
      </w:r>
      <w:r>
        <w:rPr>
          <w:b w:val="0"/>
        </w:rPr>
        <w:t xml:space="preserve"> [Ad soyad]</w:t>
      </w:r>
      <w:r>
        <w:br/>
      </w:r>
      <w:r>
        <w:rPr>
          <w:b/>
        </w:rPr>
        <w:t>MÜDAFİİ:</w:t>
      </w:r>
      <w:r>
        <w:rPr>
          <w:b w:val="0"/>
        </w:rPr>
        <w:t xml:space="preserve"> Av. [Ad soyad, baro/sicil, adres]</w:t>
      </w:r>
      <w:r>
        <w:br/>
      </w:r>
      <w:r>
        <w:rPr>
          <w:b/>
        </w:rPr>
        <w:t>KONU:</w:t>
      </w:r>
      <w:r>
        <w:rPr>
          <w:b w:val="0"/>
        </w:rPr>
        <w:t xml:space="preserve"> CMK m.153/3 kapsamında kısıtlama dışında kalan aşağıdaki belgelerin incelenmesi ve örneklerinin harçsız verilmesi talebidir.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Belirtilen soruşturmada [şüpheli] müdafii olarak görev yapmaktayım. Dosyada [hâkimlik, tarih, sayı] bilgili kısıtlama kararı bulunmaktadır.</w:t>
      </w:r>
    </w:p>
    <w:p>
      <w:pPr>
        <w:keepLines/>
      </w:pPr>
      <w:r>
        <w:rPr>
          <w:b w:val="0"/>
        </w:rPr>
        <w:t>2. İncelenmesi ve örneği alınması istenen belgeler şunlardır: [Her belge için adı, bilinen tarih/numara ve aşağıdaki gruplardan hangisine girdiği yazılacaktır: ifade tutanağı; bilirkişi raporu; ilgili kişinin hazır bulunmaya yetkili olduğu adli işlem tutanağı.]</w:t>
      </w:r>
    </w:p>
    <w:p>
      <w:pPr>
        <w:keepLines/>
      </w:pPr>
      <w:r>
        <w:rPr>
          <w:b w:val="0"/>
        </w:rPr>
        <w:t>3. Belgelerin m.153/3 kapsamına girmesinin somut nedenleri [belge bazında açıklama] şeklindedir. Hazır bulunma yetkisine dayanılan işlem varsa bu yetkinin dayanağı [bilgi] olarak gösterilmiştir.</w:t>
      </w:r>
    </w:p>
    <w:p>
      <w:pPr>
        <w:keepLines/>
      </w:pPr>
      <w:r>
        <w:rPr>
          <w:b w:val="0"/>
        </w:rPr>
        <w:t>4. CMK m.153/3 gereğince bu belgeler hakkında ikinci fıkradaki kısıtlama uygulanmaz. Talep, kısıtlama kararının tamamının kaldırılmasından ayrı olarak belirtilen belgelere erişime yöneliktir.</w:t>
      </w:r>
    </w:p>
    <w:p>
      <w:pPr>
        <w:keepLines/>
      </w:pPr>
      <w:r>
        <w:rPr>
          <w:b/>
        </w:rPr>
        <w:t>HUKUKİ DAYANAK:</w:t>
      </w:r>
      <w:r>
        <w:rPr>
          <w:b w:val="0"/>
        </w:rPr>
        <w:t xml:space="preserve"> 5271 sayılı CMK m.153/1 ve 3, m.157.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Açıklanan belgelerin kısıtlama dışında değerlendirilerek incelenmesine imkân sağlanmasını ve örneklerinin harçsız verilmesini; karşılanmayan belge talebi varsa gerekçesinin belge bazında açıklanmasını arz ve talep ederim.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[Varsa kısıtlama kararı, ilgili evrak kayıtları ve başvuruda dayanılan gerçek belgeler.]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Müdafi Av. [Ad soyad]</w:t>
      </w:r>
      <w:r>
        <w:br/>
      </w:r>
      <w:r>
        <w:rPr>
          <w:b w:val="0"/>
        </w:rPr>
        <w:t>[İmza]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40" w:line="264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Kısıtlama Dışındaki Belgeleri İsteme Dilekçesi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