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KOMİSYONCUNUN KENDİSİYLE İŞLEM YAPMASINA KARŞI AÇIK TALİMAT</w:t>
      </w:r>
    </w:p>
    <w:p>
      <w:pPr>
        <w:widowControl/>
      </w:pPr>
      <w:r>
        <w:t>Vekâlet veren: [Ad soyad/unvan, adres]</w:t>
        <w:br/>
        <w:t>Muhatap komisyoncu: [Ad soyad/unvan, adres]</w:t>
        <w:br/>
        <w:t>Konu: [Belirli emir] kapsamında TBK m.543 uyarınca kendisiyle işlem yapmaya karşı aksi talimat.</w:t>
      </w:r>
    </w:p>
    <w:p>
      <w:pPr>
        <w:keepNext/>
        <w:widowControl/>
      </w:pPr>
      <w:r>
        <w:rPr>
          <w:b/>
        </w:rPr>
        <w:t>Açıklamalar</w:t>
      </w:r>
    </w:p>
    <w:p>
      <w:pPr>
        <w:widowControl/>
      </w:pPr>
      <w:r>
        <w:t>1. [Gerçek sözleşme/emir kaydı] kapsamında [mal veya kıymetli evrakın tanımı ve miktarı] için [alım/satım yönü] işi kendi adınıza ve hesabıma yürütülmek üzere tarafınıza verilmiştir. Talimatın konusu [tarih, emir numarası veya gerçek ayırt edici kayıt] ile belirlenen iştir.</w:t>
      </w:r>
    </w:p>
    <w:p>
      <w:pPr>
        <w:widowControl/>
      </w:pPr>
      <w:r>
        <w:t>2. İlgili emrin güncel işlem durumu ve önceki talimat kayıtları [gerçek belge ve açıklama] şeklindedir. Bu beyanın kapsamı [belirli emir veya açıkça tanımlanan emirler] olup geçmişte gerçekleşmiş işlemler [mevcut kayıt] üzerinden ayrıca gösterilmiştir.</w:t>
      </w:r>
    </w:p>
    <w:p>
      <w:pPr>
        <w:keepNext/>
        <w:widowControl/>
      </w:pPr>
      <w:r>
        <w:rPr>
          <w:b/>
        </w:rPr>
        <w:t>Bildirim ve talepler</w:t>
      </w:r>
    </w:p>
    <w:p>
      <w:pPr>
        <w:widowControl/>
      </w:pPr>
      <w:r>
        <w:t>TBK m.543'teki aksine talimat kapsamında, belirtilen alım işinde satın alınacak mal yerine kendi malınızı satmamanızı; belirtilen satım işinde satışa bırakılan malı kendiniz için satın almamanızı açıkça bildiriyorum. Gerçek işlem yönüne uyan yasak [belirli kapsam] olarak uygulanacaktır.</w:t>
      </w:r>
    </w:p>
    <w:p>
      <w:pPr>
        <w:widowControl/>
      </w:pPr>
      <w:r>
        <w:t>Komisyon görevinin [gerçek devam eden kapsam] yönünden üçüncü kişilerle yürütülmesi talimatı sürmektedir. Bu metin belirli görevin geri alınması beyanı değildir. İşin devam eden fiyat, miktar, ödeme ve teslim koşulları [gerçek kayıt] şeklindedir; burada ayrıca değiştirilmeyen kayıtlar belgeye göre korunmuştur.</w:t>
      </w:r>
    </w:p>
    <w:p>
      <w:pPr>
        <w:widowControl/>
      </w:pPr>
      <w:r>
        <w:t>Talimatın alındığı kaydı ve ilgili emrin mevcut işlem durumunu yazılı olarak bildirmenizi istiyorum. Gerçekleşmiş işlem varsa tarih, karşı taraf, miktar, bedel ve bildirim kaydını ayrı açıklamanızı talep ediyorum. Bu talimat geçmiş işlemleri belgesiz biçimde hükümsüz ilan etmez; ayrıca açıklanmamış ücret, gider veya zarar hesabının kabulü anlamına gelmez.</w:t>
      </w:r>
    </w:p>
    <w:p>
      <w:pPr>
        <w:widowControl/>
      </w:pPr>
      <w:r>
        <w:t>Ekler: [Güncel emir]; [önceki izin ve talimatlar]; [mevcut işlem bildirimleri]; [emir kontrol çizelgesi].</w:t>
        <w:br/>
        <w:t>Tarih: [Gerçek tarih]</w:t>
        <w:br/>
        <w:t>Ad soyad/unvan ve sıfat: [Bilgi]</w:t>
        <w:br/>
        <w:t>İmza: [İmza]</w:t>
      </w:r>
    </w:p>
    <w:p>
      <w:pPr>
        <w:widowControl/>
      </w:pPr>
      <w:r>
        <w:br w:type="page"/>
      </w:r>
    </w:p>
    <w:p>
      <w:pPr>
        <w:pStyle w:val="Title"/>
        <w:widowControl/>
      </w:pPr>
      <w:r>
        <w:t>Emir ve kendisiyle işlem sınırı</w:t>
      </w:r>
    </w:p>
    <w:p>
      <w:pPr>
        <w:widowControl/>
      </w:pPr>
      <w:r>
        <w:t>Görevin devam eden kısmı, yasaklanan işlem yönü ve önceden gerçekleşmiş işlemler ayrı satırlarda gösterilir.</w:t>
      </w:r>
    </w:p>
    <w:p>
      <w:pPr>
        <w:pStyle w:val="Heading1"/>
        <w:widowControl/>
      </w:pPr>
      <w:r>
        <w:t>Ek A Talimat kapsamı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Kapsam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Emir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 numara]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[Mal / miktar]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[Alım / satım]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izin</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emir]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[Yeni sınırla fark]</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Yeni talimat</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[İmzalı metin]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[Yasaklanan yön]</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[Görevin devamı]</w:t>
            </w:r>
          </w:p>
        </w:tc>
      </w:tr>
    </w:tbl>
    <w:p>
      <w:pPr>
        <w:widowControl/>
      </w:pPr>
    </w:p>
    <w:p>
      <w:pPr>
        <w:pStyle w:val="Heading1"/>
        <w:widowControl/>
      </w:pPr>
      <w:r>
        <w:t>Ek B İşlem ve gönderim</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kaynak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 / bilgi</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Ayrı değerlendirme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Mevcut işlem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[Teyit / fatura]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işlem]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Karşı taraf</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[Kimlik / unvan]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[Sıfat]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[Kendi adına / kendisiyle]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Gönderim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[Kanal / metin]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[Gönderim / ulaşma]</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[Belirli emir]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Cevap</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[Gelen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[İşlem durumu]</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[Talimat bağlantısı]</w:t>
            </w:r>
          </w:p>
        </w:tc>
      </w:tr>
    </w:tbl>
    <w:p>
      <w:pPr>
        <w:widowControl/>
      </w:pPr>
    </w:p>
    <w:p>
      <w:pPr>
        <w:pStyle w:val="Heading1"/>
        <w:widowControl/>
      </w:pPr>
      <w:r>
        <w:t>İşlem yönü</w:t>
      </w:r>
    </w:p>
    <w:p>
      <w:pPr>
        <w:widowControl/>
      </w:pPr>
      <w:r>
        <w:t>Alım emrinde kendi malını satma; satım emrinde satışa bırakılan malı kendisi için alma sınırlandırılır. Gerçek işlem yönüne uymayan ifade çıkarılır. Görev geri alınacaksa ayrı beyan değerlendirilir.</w:t>
      </w:r>
    </w:p>
    <w:p>
      <w:pPr>
        <w:pStyle w:val="Heading1"/>
        <w:widowControl/>
      </w:pPr>
      <w:r>
        <w:t>Geçmiş işlemler ve hesap</w:t>
      </w:r>
    </w:p>
    <w:p>
      <w:pPr>
        <w:widowControl/>
      </w:pPr>
      <w:r>
        <w:t>Yeni talimat önceden gerçekleşmiş işlemi kendiliğinden hükümsüz ilan etmez. Ücret, gider, teslim ve zarar ayrı kaynaklarla incelenir. M.543 aynı gün bildirim kuralı kendisiyle yapılan işlem hakkındadır.</w:t>
      </w:r>
    </w:p>
    <w:p>
      <w:pPr>
        <w:pStyle w:val="Heading1"/>
        <w:widowControl/>
      </w:pPr>
      <w:r>
        <w:t>Hukuki dayanak</w:t>
      </w:r>
    </w:p>
    <w:p>
      <w:pPr>
        <w:widowControl/>
      </w:pPr>
      <w:r>
        <w:t>6098 sayılı Türk Borçlar Kanunu m.543; ilgili m.505, 532–533 ve 544–545. Komisyon görevi sürerken kendisiyle işleme karşı belirli aksi talimat.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Komisyoncunun kendisiyle işlem yapmasını yasaklama talimatı</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