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  <w:jc w:val="center"/>
      </w:pPr>
      <w:r>
        <w:rPr>
          <w:rFonts w:ascii="Garamond" w:hAnsi="Garamond"/>
          <w:b/>
          <w:color w:val="000000"/>
          <w:sz w:val="36"/>
        </w:rPr>
        <w:t>MEMUR MAZERET İZNİ TALEP DİLEKÇESİ</w:t>
      </w:r>
    </w:p>
    <w:p>
      <w:pPr>
        <w:spacing w:after="280" w:line="252" w:lineRule="auto"/>
        <w:jc w:val="center"/>
      </w:pPr>
      <w:r>
        <w:rPr>
          <w:rFonts w:ascii="Garamond" w:hAnsi="Garamond"/>
          <w:b/>
          <w:color w:val="000000"/>
          <w:sz w:val="24"/>
        </w:rPr>
        <w:t>[KURUM ADI] [YETKİLİ MAKAMINA]</w:t>
      </w:r>
    </w:p>
    <w:p>
      <w:pPr>
        <w:spacing w:after="60" w:line="252" w:lineRule="auto"/>
        <w:jc w:val="both"/>
      </w:pPr>
      <w:r>
        <w:rPr>
          <w:rFonts w:ascii="Garamond" w:hAnsi="Garamond"/>
          <w:b/>
          <w:color w:val="000000"/>
          <w:sz w:val="22"/>
        </w:rPr>
        <w:t xml:space="preserve">BAŞVURAN  : </w:t>
      </w:r>
      <w:r>
        <w:rPr>
          <w:rFonts w:ascii="Garamond" w:hAnsi="Garamond"/>
          <w:b w:val="0"/>
          <w:color w:val="000000"/>
          <w:sz w:val="22"/>
        </w:rPr>
        <w:t>[Ad Soyad, sicil/personel numarası]</w:t>
      </w:r>
    </w:p>
    <w:p>
      <w:pPr>
        <w:spacing w:after="60" w:line="252" w:lineRule="auto"/>
        <w:jc w:val="both"/>
      </w:pPr>
      <w:r>
        <w:rPr>
          <w:rFonts w:ascii="Garamond" w:hAnsi="Garamond"/>
          <w:b/>
          <w:color w:val="000000"/>
          <w:sz w:val="22"/>
        </w:rPr>
        <w:t xml:space="preserve">GÖREV YERİ VE UNVANI  : </w:t>
      </w:r>
      <w:r>
        <w:rPr>
          <w:rFonts w:ascii="Garamond" w:hAnsi="Garamond"/>
          <w:b w:val="0"/>
          <w:color w:val="000000"/>
          <w:sz w:val="22"/>
        </w:rPr>
        <w:t>[Birim, il/ilçe, unvan]</w:t>
      </w:r>
    </w:p>
    <w:p>
      <w:pPr>
        <w:spacing w:after="60" w:line="252" w:lineRule="auto"/>
        <w:jc w:val="both"/>
      </w:pPr>
      <w:r>
        <w:rPr>
          <w:rFonts w:ascii="Garamond" w:hAnsi="Garamond"/>
          <w:b/>
          <w:color w:val="000000"/>
          <w:sz w:val="22"/>
        </w:rPr>
        <w:t xml:space="preserve">İLETİŞİM  : </w:t>
      </w:r>
      <w:r>
        <w:rPr>
          <w:rFonts w:ascii="Garamond" w:hAnsi="Garamond"/>
          <w:b w:val="0"/>
          <w:color w:val="000000"/>
          <w:sz w:val="22"/>
        </w:rPr>
        <w:t>[Adres, telefon ve e-posta]</w:t>
      </w:r>
    </w:p>
    <w:p>
      <w:pPr>
        <w:spacing w:after="60" w:line="252" w:lineRule="auto"/>
        <w:jc w:val="both"/>
      </w:pPr>
      <w:r>
        <w:rPr>
          <w:rFonts w:ascii="Garamond" w:hAnsi="Garamond"/>
          <w:b/>
          <w:color w:val="000000"/>
          <w:sz w:val="22"/>
        </w:rPr>
        <w:t xml:space="preserve">KONU  : </w:t>
      </w:r>
      <w:r>
        <w:rPr>
          <w:rFonts w:ascii="Garamond" w:hAnsi="Garamond"/>
          <w:b w:val="0"/>
          <w:color w:val="000000"/>
          <w:sz w:val="22"/>
        </w:rPr>
        <w:t>657 sayılı Kanun m.104/[B, C veya E] kapsamında [tür] mazeret izni talebimdir.</w:t>
      </w:r>
    </w:p>
    <w:p>
      <w:pPr>
        <w:pStyle w:val="Heading1"/>
        <w:spacing w:before="160" w:after="120"/>
      </w:pPr>
      <w:r>
        <w:rPr>
          <w:rFonts w:ascii="Garamond" w:hAnsi="Garamond"/>
          <w:b/>
          <w:color w:val="000000"/>
          <w:sz w:val="22"/>
        </w:rPr>
        <w:t>AÇIKLAMALAR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1. </w:t>
      </w:r>
      <w:r>
        <w:rPr>
          <w:rFonts w:ascii="Garamond" w:hAnsi="Garamond"/>
          <w:b w:val="0"/>
          <w:color w:val="000000"/>
          <w:sz w:val="22"/>
        </w:rPr>
        <w:t>[Kurum/birim] bünyesinde [unvan] olarak görev yapmaktayım.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2. </w:t>
      </w:r>
      <w:r>
        <w:rPr>
          <w:rFonts w:ascii="Garamond" w:hAnsi="Garamond"/>
          <w:b w:val="0"/>
          <w:color w:val="000000"/>
          <w:sz w:val="22"/>
        </w:rPr>
        <w:t>[Eşimin doğumu / kendimin veya çocuğumun evlenmesi / Kanunda sayılan yakınımın ölümü / diğer somut mazeret / engelli ya da süreğen hastalığı olan çocuğumun hastalanması] olayı [tarih] tarihinde gerçekleşmiş veya gerçekleşecektir.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3. </w:t>
      </w:r>
      <w:r>
        <w:rPr>
          <w:rFonts w:ascii="Garamond" w:hAnsi="Garamond"/>
          <w:b w:val="0"/>
          <w:color w:val="000000"/>
          <w:sz w:val="22"/>
        </w:rPr>
        <w:t>Olayı ve hukuki koşulları gösteren [doğum belgesi, evlenme belgesi, ölüm belgesi, nüfus kaydı, hastalık raporu veya diğer belge] ekte sunulmuştur.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4. </w:t>
      </w:r>
      <w:r>
        <w:rPr>
          <w:rFonts w:ascii="Garamond" w:hAnsi="Garamond"/>
          <w:b w:val="0"/>
          <w:color w:val="000000"/>
          <w:sz w:val="22"/>
        </w:rPr>
        <w:t>Bu nedenle [başlangıç] ile [bitiş] tarihleri arasında toplam [sayı] gün mazeret izni kullanmak istiyorum.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5. </w:t>
      </w:r>
      <w:r>
        <w:rPr>
          <w:rFonts w:ascii="Garamond" w:hAnsi="Garamond"/>
          <w:b w:val="0"/>
          <w:color w:val="000000"/>
          <w:sz w:val="22"/>
        </w:rPr>
        <w:t>[m.104/C talebi ise: Mazeretim, ... sebepleriyle belirtilen tarihlerde görevimi sürdürmemi fiilen güçleştirmektedir. Talebimin hizmet gerekleri ve sunduğum belgelerle birlikte değerlendirilmesini isterim.]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6. </w:t>
      </w:r>
      <w:r>
        <w:rPr>
          <w:rFonts w:ascii="Garamond" w:hAnsi="Garamond"/>
          <w:b w:val="0"/>
          <w:color w:val="000000"/>
          <w:sz w:val="22"/>
        </w:rPr>
        <w:t>[m.104/E talebi ise: Diğer ebeveyn aynı dönem için bu izni kullanmamaktadır; kurumca istenecek tamamlayıcı belgeleri sunmaya hazırım.]</w:t>
      </w:r>
    </w:p>
    <w:p>
      <w:pPr>
        <w:pStyle w:val="Heading1"/>
        <w:spacing w:before="160" w:after="120"/>
      </w:pPr>
      <w:r>
        <w:rPr>
          <w:rFonts w:ascii="Garamond" w:hAnsi="Garamond"/>
          <w:b/>
          <w:color w:val="000000"/>
          <w:sz w:val="22"/>
        </w:rPr>
        <w:t>HUKUKİ DAYANAK</w:t>
      </w:r>
    </w:p>
    <w:p>
      <w:pPr>
        <w:spacing w:after="100" w:line="252" w:lineRule="auto"/>
        <w:ind w:firstLine="605"/>
        <w:jc w:val="both"/>
      </w:pPr>
      <w:r>
        <w:rPr>
          <w:rFonts w:ascii="Garamond" w:hAnsi="Garamond"/>
          <w:b w:val="0"/>
          <w:color w:val="000000"/>
          <w:sz w:val="22"/>
        </w:rPr>
        <w:t>657 sayılı Devlet Memurları Kanunu m.104 ve ilgili kurumun izin, yetki devri ve personel mevzuatı.</w:t>
      </w:r>
    </w:p>
    <w:p>
      <w:pPr>
        <w:pStyle w:val="Heading1"/>
        <w:spacing w:before="160" w:after="120"/>
      </w:pPr>
      <w:r>
        <w:rPr>
          <w:rFonts w:ascii="Garamond" w:hAnsi="Garamond"/>
          <w:b/>
          <w:color w:val="000000"/>
          <w:sz w:val="22"/>
        </w:rPr>
        <w:t>SONUÇ VE İSTEM</w:t>
      </w:r>
    </w:p>
    <w:p>
      <w:pPr>
        <w:spacing w:after="100" w:line="252" w:lineRule="auto"/>
        <w:ind w:firstLine="605"/>
        <w:jc w:val="both"/>
      </w:pPr>
      <w:r>
        <w:rPr>
          <w:rFonts w:ascii="Garamond" w:hAnsi="Garamond"/>
          <w:b w:val="0"/>
          <w:color w:val="000000"/>
          <w:sz w:val="22"/>
        </w:rPr>
        <w:t>Açıklanan nedenlerle, [başlangıç]–[bitiş] tarihleri arasında toplam [sayı] gün mazeret izni kullanmama onay verilmesini ve sonucun tarafıma bildirilmesini saygıyla arz ederim. [Tarih]</w:t>
      </w:r>
    </w:p>
    <w:p>
      <w:pPr>
        <w:spacing w:after="40" w:line="252" w:lineRule="auto"/>
        <w:jc w:val="right"/>
      </w:pPr>
      <w:r>
        <w:rPr>
          <w:rFonts w:ascii="Garamond" w:hAnsi="Garamond"/>
          <w:b/>
          <w:color w:val="000000"/>
          <w:sz w:val="22"/>
        </w:rPr>
        <w:t>Başvuran</w:t>
      </w:r>
    </w:p>
    <w:p>
      <w:pPr>
        <w:spacing w:after="40" w:line="252" w:lineRule="auto"/>
        <w:jc w:val="right"/>
      </w:pPr>
      <w:r>
        <w:rPr>
          <w:rFonts w:ascii="Garamond" w:hAnsi="Garamond"/>
          <w:b w:val="0"/>
          <w:color w:val="000000"/>
          <w:sz w:val="22"/>
        </w:rPr>
        <w:t>[Ad Soyad]</w:t>
      </w:r>
    </w:p>
    <w:p>
      <w:pPr>
        <w:spacing w:after="200" w:line="252" w:lineRule="auto"/>
        <w:jc w:val="right"/>
      </w:pPr>
      <w:r>
        <w:rPr>
          <w:rFonts w:ascii="Garamond" w:hAnsi="Garamond"/>
          <w:b w:val="0"/>
          <w:color w:val="000000"/>
          <w:sz w:val="22"/>
        </w:rPr>
        <w:t>[İmza]</w:t>
      </w:r>
    </w:p>
    <w:p>
      <w:pPr>
        <w:pStyle w:val="Heading1"/>
        <w:spacing w:before="160" w:after="120"/>
      </w:pPr>
      <w:r>
        <w:rPr>
          <w:rFonts w:ascii="Garamond" w:hAnsi="Garamond"/>
          <w:b/>
          <w:color w:val="000000"/>
          <w:sz w:val="22"/>
        </w:rPr>
        <w:t>EKLER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1. </w:t>
      </w:r>
      <w:r>
        <w:rPr>
          <w:rFonts w:ascii="Garamond" w:hAnsi="Garamond"/>
          <w:b w:val="0"/>
          <w:color w:val="000000"/>
          <w:sz w:val="22"/>
        </w:rPr>
        <w:t>Olayı gösteren belge [doğum/evlenme/ölüm/hastalık veya diğer belge]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2. </w:t>
      </w:r>
      <w:r>
        <w:rPr>
          <w:rFonts w:ascii="Garamond" w:hAnsi="Garamond"/>
          <w:b w:val="0"/>
          <w:color w:val="000000"/>
          <w:sz w:val="22"/>
        </w:rPr>
        <w:t>Yakınlığı ya da personel statüsünü gösteren belge [gerekiyorsa]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3. </w:t>
      </w:r>
      <w:r>
        <w:rPr>
          <w:rFonts w:ascii="Garamond" w:hAnsi="Garamond"/>
          <w:b w:val="0"/>
          <w:color w:val="000000"/>
          <w:sz w:val="22"/>
        </w:rPr>
        <w:t>Engellilik veya süreğen hastalık raporu [m.104/E talebinde]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4. </w:t>
      </w:r>
      <w:r>
        <w:rPr>
          <w:rFonts w:ascii="Garamond" w:hAnsi="Garamond"/>
          <w:b w:val="0"/>
          <w:color w:val="000000"/>
          <w:sz w:val="22"/>
        </w:rPr>
        <w:t>Diğer ebeveynin kullanmadığına ilişkin beyan [kurum istiyorsa]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5. </w:t>
      </w:r>
      <w:r>
        <w:rPr>
          <w:rFonts w:ascii="Garamond" w:hAnsi="Garamond"/>
          <w:b w:val="0"/>
          <w:color w:val="000000"/>
          <w:sz w:val="22"/>
        </w:rPr>
        <w:t>Kurumun istediği diğer tamamlayıcı belgeler</w:t>
      </w:r>
    </w:p>
    <w:p>
      <w:pPr>
        <w:pStyle w:val="Heading1"/>
        <w:spacing w:before="160" w:after="120"/>
      </w:pPr>
      <w:r>
        <w:rPr>
          <w:rFonts w:ascii="Garamond" w:hAnsi="Garamond"/>
          <w:b/>
          <w:color w:val="000000"/>
          <w:sz w:val="22"/>
        </w:rPr>
        <w:t>UYARLAMA VE BAŞVURU NOTLARI</w:t>
      </w:r>
    </w:p>
    <w:p>
      <w:pPr>
        <w:spacing w:after="8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• </w:t>
      </w:r>
      <w:r>
        <w:rPr>
          <w:rFonts w:ascii="Garamond" w:hAnsi="Garamond"/>
          <w:b w:val="0"/>
          <w:color w:val="000000"/>
          <w:sz w:val="22"/>
        </w:rPr>
        <w:t>Babalık izni on gün; evlenme ve Kanunda sayılan yakınların ölümü için izin yedi gündür.</w:t>
      </w:r>
    </w:p>
    <w:p>
      <w:pPr>
        <w:spacing w:after="8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• </w:t>
      </w:r>
      <w:r>
        <w:rPr>
          <w:rFonts w:ascii="Garamond" w:hAnsi="Garamond"/>
          <w:b w:val="0"/>
          <w:color w:val="000000"/>
          <w:sz w:val="22"/>
        </w:rPr>
        <w:t>m.104/C kapsamındaki diğer mazeretlerde ilk on gün otomatik hak değildir; yetkili makamın değerlendirmesine bağlıdır.</w:t>
      </w:r>
    </w:p>
    <w:p>
      <w:pPr>
        <w:spacing w:after="8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• </w:t>
      </w:r>
      <w:r>
        <w:rPr>
          <w:rFonts w:ascii="Garamond" w:hAnsi="Garamond"/>
          <w:b w:val="0"/>
          <w:color w:val="000000"/>
          <w:sz w:val="22"/>
        </w:rPr>
        <w:t>Zaruret hâlindeki ikinci on gün yıllık izinden düşülür ve öğretmenlere verilmez.</w:t>
      </w:r>
    </w:p>
    <w:p>
      <w:pPr>
        <w:spacing w:after="8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• </w:t>
      </w:r>
      <w:r>
        <w:rPr>
          <w:rFonts w:ascii="Garamond" w:hAnsi="Garamond"/>
          <w:b w:val="0"/>
          <w:color w:val="000000"/>
          <w:sz w:val="22"/>
        </w:rPr>
        <w:t>En az yüzde 70 engelli ya da süreğen hastalığı olan çocuğun hastalanmasında rapor ve diğer koşullar tamamlanmalıdır.</w:t>
      </w:r>
    </w:p>
    <w:p>
      <w:pPr>
        <w:spacing w:after="8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• </w:t>
      </w:r>
      <w:r>
        <w:rPr>
          <w:rFonts w:ascii="Garamond" w:hAnsi="Garamond"/>
          <w:b w:val="0"/>
          <w:color w:val="000000"/>
          <w:sz w:val="22"/>
        </w:rPr>
        <w:t>İzin başlangıç-bitiş tarihini, toplam gün sayısını ve olay tarihini birbiriyle tutarlı yazın.</w:t>
      </w:r>
    </w:p>
    <w:p>
      <w:pPr>
        <w:spacing w:after="8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• </w:t>
      </w:r>
      <w:r>
        <w:rPr>
          <w:rFonts w:ascii="Garamond" w:hAnsi="Garamond"/>
          <w:b w:val="0"/>
          <w:color w:val="000000"/>
          <w:sz w:val="22"/>
        </w:rPr>
        <w:t>Onay kaydını saklayın; kurumun özel izin yönergesi ve elektronik başvuru usulünü ayrıca izleyin.</w:t>
      </w:r>
    </w:p>
    <w:p>
      <w:pPr>
        <w:spacing w:after="100" w:line="252" w:lineRule="auto"/>
        <w:jc w:val="both"/>
      </w:pPr>
      <w:r>
        <w:rPr>
          <w:rFonts w:ascii="Garamond" w:hAnsi="Garamond"/>
          <w:b w:val="0"/>
          <w:color w:val="000000"/>
          <w:sz w:val="22"/>
        </w:rPr>
        <w:t>Güncelleme: 14 Eylül 2026. Örnek, 657 sayılı Devlet Memurları Kanunu m.104 esas alınarak hazırlanmıştır. Somut olay ve kurumun özel mevzuatı ayrıca kontrol edilmelidir.</w:t>
      </w:r>
    </w:p>
    <w:sectPr w:rsidR="00FC693F" w:rsidRPr="0006063C" w:rsidSect="00034616">
      <w:footerReference w:type="default" r:id="rId9"/>
      <w:pgSz w:w="12240" w:h="15840"/>
      <w:pgMar w:top="1224" w:right="1325" w:bottom="1152" w:left="132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Garamond" w:hAnsi="Garamond"/>
        <w:b w:val="0"/>
        <w:color w:val="000000"/>
        <w:sz w:val="18"/>
      </w:rPr>
      <w:t xml:space="preserve">halilbakirci.av.tr  |  Bilgilendirme amaçlı örnek  |  Sayfa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Garamond" w:hAnsi="Garamond"/>
      <w:b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Garamond" w:hAnsi="Garamond"/>
      <w:b/>
      <w:bCs/>
      <w:color w:val="000000"/>
      <w:sz w:val="22"/>
      <w:szCs w:val="28"/>
      <w:u w:val="singl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Garamond" w:hAnsi="Garamond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Memur Mazeret İzni Talep Dilekçesi 2026</dc:title>
  <dc:subject>657 sayılı Kanun m.104 kapsamında mazeret izni talebi</dc:subject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