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ÖN SORUNA CEVAP VE DELİL SUNMA DİLEKÇESİ</w:t>
      </w:r>
    </w:p>
    <w:p>
      <w:pPr>
        <w:spacing w:after="160"/>
        <w:jc w:val="center"/>
      </w:pPr>
      <w:r>
        <w:rPr>
          <w:b/>
        </w:rPr>
        <w:t>[İL] [NUMARA] ASLİYE HUKUK MAHKEMESİNE</w:t>
      </w:r>
    </w:p>
    <w:p>
      <w:r>
        <w:rPr>
          <w:b/>
        </w:rPr>
        <w:t>ESAS NO:</w:t>
      </w:r>
      <w:r>
        <w:rPr>
          <w:b w:val="0"/>
        </w:rPr>
        <w:t xml:space="preserve"> [20../... E.]</w:t>
      </w:r>
    </w:p>
    <w:p>
      <w:r>
        <w:rPr>
          <w:b/>
        </w:rPr>
        <w:t>ÖN SORUNA CEVAP VEREN:</w:t>
      </w:r>
      <w:r>
        <w:rPr>
          <w:b w:val="0"/>
        </w:rPr>
        <w:t xml:space="preserve"> [Davacı/Davalı; ad soyad veya unvan, adres]</w:t>
      </w:r>
    </w:p>
    <w:p>
      <w:r>
        <w:rPr>
          <w:b/>
        </w:rPr>
        <w:t>VEKİLİ:</w:t>
      </w:r>
      <w:r>
        <w:rPr>
          <w:b w:val="0"/>
        </w:rPr>
        <w:t xml:space="preserve"> [Varsa ad soyad, baro sicili ve adres]</w:t>
      </w:r>
    </w:p>
    <w:p>
      <w:r>
        <w:rPr>
          <w:b/>
        </w:rPr>
        <w:t>KARŞI TARAF:</w:t>
      </w:r>
      <w:r>
        <w:rPr>
          <w:b w:val="0"/>
        </w:rPr>
        <w:t xml:space="preserve"> [Ad soyad veya unvan]</w:t>
      </w:r>
    </w:p>
    <w:p>
      <w:r>
        <w:rPr>
          <w:b/>
        </w:rPr>
        <w:t>KONU:</w:t>
      </w:r>
      <w:r>
        <w:rPr>
          <w:b w:val="0"/>
        </w:rPr>
        <w:t xml:space="preserve"> Mahkemenizin [gg.aa.yyyy] tarihli ara kararının [bent] numaralı kısmıyla HMK m.164/1 uyarınca verilen [süre] içinde, karşı tarafın [ön sorunun kısa ve somut tanımı] iddiasına cevap ve ilgili delillerimizin sunulmasıdır.</w:t>
      </w:r>
    </w:p>
    <w:p>
      <w:pPr>
        <w:spacing w:before="100"/>
      </w:pPr>
      <w:r>
        <w:rPr>
          <w:b/>
        </w:rPr>
        <w:t>AÇIKLAMALAR</w:t>
      </w:r>
    </w:p>
    <w:p>
      <w:r>
        <w:rPr>
          <w:b w:val="0"/>
        </w:rPr>
        <w:t>1. Karşı taraf [gg.aa.yyyy] tarihli dilekçesinde/duruşmada [belirli belgenin sunma tarihi veya başka somut usul olayı] hakkında ön sorun ileri sürmüştür. Mahkemeniz [gg.aa.yyyy] tarihli ara kararında bu ön sorunu incelemeye değer bulup tarafımıza [süre] cevap süresi vermiştir. Ara karar [gg.aa.yyyy] tarihinde [tefhim/tebliğ] edilmiştir. Cevabımız bu belirli ön sorunla sınırlıdır.</w:t>
      </w:r>
    </w:p>
    <w:p>
      <w:r>
        <w:rPr>
          <w:b w:val="0"/>
        </w:rPr>
        <w:t>2. Karşı tarafın “[iddianın dosyadaki tam özeti]” iddiasına karşı kayıt şöyledir: [belgenin tam adı] [gg.aa.yyyy] tarih ve [evrak/havale numarası] ile [esas numarası] sayılı dosyaya sunulmuştur. Ek-1 alındı kaydı ile Ek-2 [ilgili duruşma tutanağı/evrak listesi] bu sunumu göstermektedir. Bu kayıtların tarihleri karşı tarafın ileri sürdüğü [tarih/olay] ile karşılaştırılmalıdır.</w:t>
      </w:r>
    </w:p>
    <w:p>
      <w:r>
        <w:rPr>
          <w:b w:val="0"/>
        </w:rPr>
        <w:t>3. [Varsa ikinci itiraz]: [Karşı tarafın dayandığı belgenin tarih ve sayfası] yalnız [gerçek kapsam] hakkındadır; [ileri sürülen daha geniş sonuç] bu kayıttan çıkmaz. Dosyadaki [tutanak veya ara karar bendi] bu ayrımı göstermektedir. Ön sorunun çözümünde yalnız Ek-1–Ek-3'te işaretlenen sayfaların incelenmesi yeterlidir.</w:t>
      </w:r>
    </w:p>
    <w:p>
      <w:r>
        <w:rPr>
          <w:b w:val="0"/>
        </w:rPr>
        <w:t>4. HMK m.164/1 gereği ara kararda belirlenen süre içinde açıklama ve delilleri sunuyoruz. Dosyadaki kayıtlar karşı tarafın ön sorun iddiasını doğrulamadığından iddianın reddini talep ediyoruz. Mahkemeniz yazılı kayıtlar arasında uyuşmazlık görürse m.164/2 kapsamında [belirli kayıt çelişkisi] hakkında tarafları dinlemeyi değerlendirebilir.</w:t>
      </w:r>
    </w:p>
    <w:p>
      <w:r>
        <w:rPr>
          <w:b/>
        </w:rPr>
        <w:t>HUKUKİ DAYANAK:</w:t>
      </w:r>
      <w:r>
        <w:rPr>
          <w:b w:val="0"/>
        </w:rPr>
        <w:t xml:space="preserve"> 6100 sayılı HMK m.163 ve m.164; somut dosyadaki [tarih] tarihli ara karar.</w:t>
      </w:r>
    </w:p>
    <w:p>
      <w:r>
        <w:rPr>
          <w:b/>
        </w:rPr>
        <w:t>DELİLLER:</w:t>
      </w:r>
      <w:r>
        <w:rPr>
          <w:b w:val="0"/>
        </w:rPr>
        <w:t xml:space="preserve"> Ek-1 [evrak alındı/havale kaydı]; Ek-2 [ilgili tutanak sayfası]; Ek-3 [karşı tarafın ön sorun dilekçesinin ilgili kısmı]; dosyadaki diğer belirli kayıtlar.</w:t>
      </w:r>
    </w:p>
    <w:p>
      <w:pPr>
        <w:spacing w:before="100"/>
      </w:pPr>
      <w:r>
        <w:rPr>
          <w:b/>
        </w:rPr>
        <w:t>SONUÇ VE İSTEM:</w:t>
      </w:r>
      <w:r>
        <w:rPr>
          <w:b w:val="0"/>
        </w:rPr>
        <w:t xml:space="preserve"> Açıklanan nedenlerle karşı tarafın [ön sorunun somut adı] iddiasının dosyadaki [belirtilen kayıtlar] karşısında reddine; gerekli görülürse HMK m.164/2 kapsamında belirlenen uyuşmazlık hakkında tarafların dinlenmesine; ön sorun hakkında verilecek kararın m.164/3 uyarınca taraflara tefhim veya tebliğine karar verilmesini saygıyla arz ederim/ederiz.</w:t>
      </w:r>
    </w:p>
    <w:p>
      <w:r>
        <w:rPr>
          <w:b/>
        </w:rPr>
        <w:t>TARİH:</w:t>
      </w:r>
      <w:r>
        <w:rPr>
          <w:b w:val="0"/>
        </w:rPr>
        <w:t xml:space="preserve"> [gg.aa.yyyy]    </w:t>
      </w:r>
      <w:r>
        <w:rPr>
          <w:b/>
        </w:rPr>
        <w:t>İMZA:</w:t>
      </w:r>
      <w:r>
        <w:rPr>
          <w:b w:val="0"/>
        </w:rPr>
        <w:t xml:space="preserve"> [Taraf veya vekil]</w:t>
      </w:r>
    </w:p>
    <w:p>
      <w:r>
        <w:rPr>
          <w:b/>
        </w:rPr>
        <w:t>EKLER:</w:t>
      </w:r>
      <w:r>
        <w:rPr>
          <w:b w:val="0"/>
        </w:rPr>
        <w:t xml:space="preserve"> Ek-1: [Alındı kaydı]. Ek-2: [Tutanak/ara karar]. Ek-3: [Karşı taraf dilekçesinin ilgili sayfası].</w:t>
      </w:r>
    </w:p>
    <w:sectPr w:rsidR="00FC693F" w:rsidRPr="0006063C" w:rsidSect="00034616">
      <w:pgSz w:w="11909" w:h="16834"/>
      <w:pgMar w:top="1037" w:right="1181" w:bottom="1037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4" w:lineRule="auto"/>
    </w:pPr>
    <w:rPr>
      <w:rFonts w:ascii="Times New Roman" w:hAnsi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Ön Soruna Cevap ve Delil Sunma Dilekçesi</dc:title>
  <dc:subject>6100 sayılı HMK m.163–164 ön soruna cevap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