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SAHTE İMZA VEYA BELGE DÜZENLENMESI ŞIKÂYET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CUMHURIYET BAŞSAVCILIĞI VEYA KOLLUK</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Elif Kaya (şikâyetçi/katılan)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B.K. (şüpheli/sanık)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Soruşturma/Dosya No: 2026/5167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Sahte İmza veya Belge Düzenlenmesi Şikâyet Dilekçesi kapsamında belge aslının getirtilmesi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07.02.2026 — gerçek belge tarihini yazınız</w:t>
            </w:r>
          </w:p>
        </w:tc>
      </w:tr>
    </w:tbl>
    <w:p>
      <w:pPr>
        <w:pStyle w:val="Heading1"/>
      </w:pPr>
      <w:r>
        <w:t>AÇIKLAMALAR</w:t>
      </w:r>
    </w:p>
    <w:p>
      <w:pPr>
        <w:keepLines w:val="0"/>
        <w:ind w:firstLine="340"/>
      </w:pPr>
      <w:r>
        <w:rPr>
          <w:b/>
          <w:color w:val="1E3A8A"/>
        </w:rPr>
        <w:t xml:space="preserve">1. </w:t>
      </w:r>
      <w:r>
        <w:t>Örnek olayda Kişinin imzası taklit edilerek düzenlenen sözleşmenin icra takibinde kullanılması şikâyet edilir. Başvurucu, uyuşmazlığı 07.02.2026 tarihinde öğrenmiş; ilk yazılı başvurusunu 16.03.2026 tarihinde yapmıştır. Bu tarihler yalnız örnek olup gerçek dosyadaki tebliğ, öğrenme veya işlem tarihleriyle değiştirilmelidir.</w:t>
      </w:r>
    </w:p>
    <w:p>
      <w:pPr>
        <w:keepLines w:val="0"/>
        <w:ind w:firstLine="340"/>
      </w:pPr>
      <w:r>
        <w:rPr>
          <w:b/>
          <w:color w:val="1E3A8A"/>
        </w:rPr>
        <w:t xml:space="preserve">2. </w:t>
      </w:r>
      <w:r>
        <w:t>Belgenin adı/tarihi tarih, yer, kişi ve belge bağlantısıyla açıklanır. Belgenin adı/tarihi bakımından olayın başlangıcı, tarafların sıfatı ve işlem tarihi birlikte gösterilmiştir. Bu olgu Belge aslı ile doğrulanmakta; belge Ek-1 olarak sunulmaktadır.</w:t>
      </w:r>
    </w:p>
    <w:p>
      <w:pPr>
        <w:keepLines w:val="0"/>
        <w:ind w:firstLine="340"/>
      </w:pPr>
      <w:r>
        <w:rPr>
          <w:b/>
          <w:color w:val="1E3A8A"/>
        </w:rPr>
        <w:t xml:space="preserve">3. </w:t>
      </w:r>
      <w:r>
        <w:t>Sahte olduğu ileri sürülen imza/yazı tarih, yer, kişi ve belge bağlantısıyla açıklanır. Sahte olduğu ileri sürülen imza/yazı yönünden yalnız sonuç belirtilmemiş, işlemin nasıl gerçekleştiği ve başvurucunun hangi hakkının etkilendiği açıklanmıştır. Mukayese imzaları, iddiayı doğrulayan temel kayıt olarak Ek-2 numarasıyla dosyaya eklenmiştir.</w:t>
      </w:r>
    </w:p>
    <w:p>
      <w:pPr>
        <w:keepLines w:val="0"/>
        <w:ind w:firstLine="340"/>
      </w:pPr>
      <w:r>
        <w:rPr>
          <w:b/>
          <w:color w:val="1E3A8A"/>
        </w:rPr>
        <w:t xml:space="preserve">4. </w:t>
      </w:r>
      <w:r>
        <w:t>Belgenin nerede kullanıldığı tarih, yer, kişi ve belge bağlantısıyla açıklanır. Belgenin nerede kullanıldığı somutlaştırılırken tarih sırası korunmuş ve karşı tarafın ya da kurumun işlemi açıkça gösterilmiştir. İcra/dava dosyası üzerinde yer alan tarih ve kayıt numarası dilekçedeki anlatımla uyumludur.</w:t>
      </w:r>
    </w:p>
    <w:p>
      <w:pPr>
        <w:keepLines w:val="0"/>
        <w:ind w:firstLine="340"/>
      </w:pPr>
      <w:r>
        <w:rPr>
          <w:b/>
          <w:color w:val="1E3A8A"/>
        </w:rPr>
        <w:t xml:space="preserve">5. </w:t>
      </w:r>
      <w:r>
        <w:t>Gerçek imza örnekleri tarih, yer, kişi ve belge bağlantısıyla açıklanır. Gerçek imza örnekleri başlığı altında başvurunun hukuki yararı açıklanmıştır. İstenen sonucun neden gerekli olduğu, Noter/banka kayıtları ile talep arasındaki bağlantı kurularak gösterilmiştir.</w:t>
      </w:r>
    </w:p>
    <w:p>
      <w:pPr>
        <w:keepLines w:val="0"/>
        <w:ind w:firstLine="340"/>
      </w:pPr>
      <w:r>
        <w:rPr>
          <w:b/>
          <w:color w:val="1E3A8A"/>
        </w:rPr>
        <w:t xml:space="preserve">6. </w:t>
      </w:r>
      <w:r>
        <w:t>Doğan zarar ve bağlantılı dosya tarih, yer, kişi ve belge bağlantısıyla açıklanır. Doğan zarar ve bağlantılı dosya konusunda örnek olayın özel koşulları belirtilmiş; varsayıma dayalı ifade kullanılmamıştır. Bilirkişi incelemesi mevcut değilse belgenin hangi kurumdan ve hangi dönem için getirtilmesi istendiği ayrıca yazılmalıdır.</w:t>
      </w:r>
    </w:p>
    <w:p>
      <w:pPr>
        <w:pStyle w:val="Heading1"/>
      </w:pPr>
      <w:r>
        <w:t>HUKUKİ DEĞERLENDİRME</w:t>
      </w:r>
    </w:p>
    <w:p>
      <w:r>
        <w:t>Başvurunun hukuki dayanağı 5237 sayılı TCK m.204, 207, 209 ve ilgili hükümler; 5271 sayılı CMK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5237 sayılı TCK m.204, 207, 209 ve ilgili hükümler</w:t>
      </w:r>
    </w:p>
    <w:p>
      <w:r>
        <w:t>5237 sayılı TCK m.204, 207, 209 ve ilgili hükümler hükümleri başvurunun maddi ve usul şartlarını belirler. Güncel resmî metin, tebliğ ve işlem tarihinde birlikte değerlendirilir.</w:t>
      </w:r>
    </w:p>
    <w:p>
      <w:pPr>
        <w:pStyle w:val="Heading2"/>
      </w:pPr>
      <w:r>
        <w:t>5271 sayılı CMK</w:t>
      </w:r>
    </w:p>
    <w:p>
      <w:r>
        <w:t>5271 sayılı CMK hükümleri başvurunun maddi ve usul şartlarını belirler. Güncel resmî metin, tebliğ ve işlem tarihinde birlikte değerlendirilir.</w:t>
      </w:r>
    </w:p>
    <w:p>
      <w:pPr>
        <w:pStyle w:val="Heading1"/>
      </w:pPr>
      <w:r>
        <w:t>DELİLLER</w:t>
      </w:r>
    </w:p>
    <w:p>
      <w:r>
        <w:t>1. Ek-1: Belge aslı — ilgili olay paragrafını doğrulayan tarihli ve okunaklı kayıt.</w:t>
      </w:r>
    </w:p>
    <w:p>
      <w:r>
        <w:t>2. Ek-2: Mukayese imzaları — ilgili olay paragrafını doğrulayan tarihli ve okunaklı kayıt.</w:t>
      </w:r>
    </w:p>
    <w:p>
      <w:r>
        <w:t>3. Ek-3: İcra/dava dosyası — ilgili olay paragrafını doğrulayan tarihli ve okunaklı kayıt.</w:t>
      </w:r>
    </w:p>
    <w:p>
      <w:r>
        <w:t>4. Ek-4: Noter/banka kayıtları — ilgili olay paragrafını doğrulayan tarihli ve okunaklı kayıt.</w:t>
      </w:r>
    </w:p>
    <w:p>
      <w:r>
        <w:t>5. Ek-5: Bilirkişi incelemesi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5237 sayılı TCK m.204, 207, 209 ve ilgili hükümler; 5271 sayılı CMK ve somut olaya uygulanacak diğer mevzuat.</w:t>
      </w:r>
    </w:p>
    <w:p>
      <w:pPr>
        <w:pStyle w:val="Heading1"/>
      </w:pPr>
      <w:r>
        <w:t>SONUÇ VE İSTEM</w:t>
      </w:r>
    </w:p>
    <w:p>
      <w:pPr>
        <w:keepNext/>
      </w:pPr>
      <w:r>
        <w:t>Yukarıda açıklanan ve resen dikkate alınacak nedenlerle;</w:t>
      </w:r>
    </w:p>
    <w:p>
      <w:r>
        <w:t>1. Belge aslının getirtilmesi.</w:t>
      </w:r>
    </w:p>
    <w:p>
      <w:r>
        <w:t>2. Grafolojik inceleme.</w:t>
      </w:r>
    </w:p>
    <w:p>
      <w:r>
        <w:t>3. Belgeyi düzenleyen/kullananların tespiti.</w:t>
      </w:r>
    </w:p>
    <w:p>
      <w:r>
        <w:t>4. Kamu davası açılması.</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16.03.2026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Elif Kaya (şikâyetçi/katılan)</w:t>
              <w:br/>
              <w:t>İmza</w:t>
            </w:r>
          </w:p>
        </w:tc>
      </w:tr>
    </w:tbl>
    <w:p>
      <w:pPr>
        <w:pStyle w:val="Heading1"/>
      </w:pPr>
      <w:r>
        <w:t>EKLER</w:t>
      </w:r>
    </w:p>
    <w:p>
      <w:r>
        <w:t>1. Belge aslı</w:t>
      </w:r>
    </w:p>
    <w:p>
      <w:r>
        <w:t>2. Mukayese imzaları</w:t>
      </w:r>
    </w:p>
    <w:p>
      <w:r>
        <w:t>3. İcra/dava dosyası</w:t>
      </w:r>
    </w:p>
    <w:p>
      <w:r>
        <w:t>4. Noter/banka kayıtları</w:t>
      </w:r>
    </w:p>
    <w:p>
      <w:r>
        <w:t>5. Bilirkişi incelemesi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Cumhuriyet Başsavcılığı veya kolluk</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Suçun türüne göre resen soruşturma yürütülür; belge aslı ve karşılaştırma örnekleri kaybolmadan başvurulur.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Belgenin resmî/özel niteliği, kullanım yeri, sahte kısım ve zarar somutlaştırılır.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07.02.2026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Belge aslı</w:t>
            </w:r>
          </w:p>
        </w:tc>
      </w:tr>
      <w:tr>
        <w:tc>
          <w:tcPr>
            <w:tcW w:type="dxa" w:w="3457"/>
            <w:tcMar>
              <w:top w:w="110" w:type="dxa"/>
              <w:start w:w="120" w:type="dxa"/>
              <w:bottom w:w="110" w:type="dxa"/>
              <w:end w:w="120" w:type="dxa"/>
            </w:tcMar>
          </w:tcPr>
          <w:p>
            <w:r>
              <w:t>16.03.2026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Mukayese imzaları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İcra/dava dosyası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Belgenin adı/tarihi</w:t>
            </w:r>
          </w:p>
        </w:tc>
        <w:tc>
          <w:tcPr>
            <w:tcW w:type="dxa" w:w="3457"/>
            <w:tcMar>
              <w:top w:w="110" w:type="dxa"/>
              <w:start w:w="120" w:type="dxa"/>
              <w:bottom w:w="110" w:type="dxa"/>
              <w:end w:w="120" w:type="dxa"/>
            </w:tcMar>
          </w:tcPr>
          <w:p>
            <w:r>
              <w:t>Belge aslı</w:t>
            </w:r>
          </w:p>
        </w:tc>
        <w:tc>
          <w:tcPr>
            <w:tcW w:type="dxa" w:w="3457"/>
            <w:tcMar>
              <w:top w:w="110" w:type="dxa"/>
              <w:start w:w="120" w:type="dxa"/>
              <w:bottom w:w="110" w:type="dxa"/>
              <w:end w:w="120" w:type="dxa"/>
            </w:tcMar>
          </w:tcPr>
          <w:p>
            <w:r>
              <w:t>Belge aslının getirtilmesi</w:t>
            </w:r>
          </w:p>
        </w:tc>
      </w:tr>
      <w:tr>
        <w:tc>
          <w:tcPr>
            <w:tcW w:type="dxa" w:w="3457"/>
            <w:tcMar>
              <w:top w:w="110" w:type="dxa"/>
              <w:start w:w="120" w:type="dxa"/>
              <w:bottom w:w="110" w:type="dxa"/>
              <w:end w:w="120" w:type="dxa"/>
            </w:tcMar>
          </w:tcPr>
          <w:p>
            <w:r>
              <w:t>Sahte olduğu ileri sürülen imza/yazı</w:t>
            </w:r>
          </w:p>
        </w:tc>
        <w:tc>
          <w:tcPr>
            <w:tcW w:type="dxa" w:w="3457"/>
            <w:tcMar>
              <w:top w:w="110" w:type="dxa"/>
              <w:start w:w="120" w:type="dxa"/>
              <w:bottom w:w="110" w:type="dxa"/>
              <w:end w:w="120" w:type="dxa"/>
            </w:tcMar>
          </w:tcPr>
          <w:p>
            <w:r>
              <w:t>Mukayese imzaları</w:t>
            </w:r>
          </w:p>
        </w:tc>
        <w:tc>
          <w:tcPr>
            <w:tcW w:type="dxa" w:w="3457"/>
            <w:tcMar>
              <w:top w:w="110" w:type="dxa"/>
              <w:start w:w="120" w:type="dxa"/>
              <w:bottom w:w="110" w:type="dxa"/>
              <w:end w:w="120" w:type="dxa"/>
            </w:tcMar>
          </w:tcPr>
          <w:p>
            <w:r>
              <w:t>Grafolojik inceleme</w:t>
            </w:r>
          </w:p>
        </w:tc>
      </w:tr>
      <w:tr>
        <w:tc>
          <w:tcPr>
            <w:tcW w:type="dxa" w:w="3457"/>
            <w:tcMar>
              <w:top w:w="110" w:type="dxa"/>
              <w:start w:w="120" w:type="dxa"/>
              <w:bottom w:w="110" w:type="dxa"/>
              <w:end w:w="120" w:type="dxa"/>
            </w:tcMar>
          </w:tcPr>
          <w:p>
            <w:r>
              <w:t>Belgenin nerede kullanıldığı</w:t>
            </w:r>
          </w:p>
        </w:tc>
        <w:tc>
          <w:tcPr>
            <w:tcW w:type="dxa" w:w="3457"/>
            <w:tcMar>
              <w:top w:w="110" w:type="dxa"/>
              <w:start w:w="120" w:type="dxa"/>
              <w:bottom w:w="110" w:type="dxa"/>
              <w:end w:w="120" w:type="dxa"/>
            </w:tcMar>
          </w:tcPr>
          <w:p>
            <w:r>
              <w:t>İcra/dava dosyası</w:t>
            </w:r>
          </w:p>
        </w:tc>
        <w:tc>
          <w:tcPr>
            <w:tcW w:type="dxa" w:w="3457"/>
            <w:tcMar>
              <w:top w:w="110" w:type="dxa"/>
              <w:start w:w="120" w:type="dxa"/>
              <w:bottom w:w="110" w:type="dxa"/>
              <w:end w:w="120" w:type="dxa"/>
            </w:tcMar>
          </w:tcPr>
          <w:p>
            <w:r>
              <w:t>Belgeyi düzenleyen/kullananların tespiti</w:t>
            </w:r>
          </w:p>
        </w:tc>
      </w:tr>
      <w:tr>
        <w:tc>
          <w:tcPr>
            <w:tcW w:type="dxa" w:w="3457"/>
            <w:tcMar>
              <w:top w:w="110" w:type="dxa"/>
              <w:start w:w="120" w:type="dxa"/>
              <w:bottom w:w="110" w:type="dxa"/>
              <w:end w:w="120" w:type="dxa"/>
            </w:tcMar>
          </w:tcPr>
          <w:p>
            <w:r>
              <w:t>Gerçek imza örnekleri</w:t>
            </w:r>
          </w:p>
        </w:tc>
        <w:tc>
          <w:tcPr>
            <w:tcW w:type="dxa" w:w="3457"/>
            <w:tcMar>
              <w:top w:w="110" w:type="dxa"/>
              <w:start w:w="120" w:type="dxa"/>
              <w:bottom w:w="110" w:type="dxa"/>
              <w:end w:w="120" w:type="dxa"/>
            </w:tcMar>
          </w:tcPr>
          <w:p>
            <w:r>
              <w:t>Noter/banka kayıtları</w:t>
            </w:r>
          </w:p>
        </w:tc>
        <w:tc>
          <w:tcPr>
            <w:tcW w:type="dxa" w:w="3457"/>
            <w:tcMar>
              <w:top w:w="110" w:type="dxa"/>
              <w:start w:w="120" w:type="dxa"/>
              <w:bottom w:w="110" w:type="dxa"/>
              <w:end w:w="120" w:type="dxa"/>
            </w:tcMar>
          </w:tcPr>
          <w:p>
            <w:r>
              <w:t>Kamu davası açılması</w:t>
            </w:r>
          </w:p>
        </w:tc>
      </w:tr>
      <w:tr>
        <w:tc>
          <w:tcPr>
            <w:tcW w:type="dxa" w:w="3457"/>
            <w:tcMar>
              <w:top w:w="110" w:type="dxa"/>
              <w:start w:w="120" w:type="dxa"/>
              <w:bottom w:w="110" w:type="dxa"/>
              <w:end w:w="120" w:type="dxa"/>
            </w:tcMar>
          </w:tcPr>
          <w:p>
            <w:r>
              <w:t>Doğan zarar ve bağlantılı dosya</w:t>
            </w:r>
          </w:p>
        </w:tc>
        <w:tc>
          <w:tcPr>
            <w:tcW w:type="dxa" w:w="3457"/>
            <w:tcMar>
              <w:top w:w="110" w:type="dxa"/>
              <w:start w:w="120" w:type="dxa"/>
              <w:bottom w:w="110" w:type="dxa"/>
              <w:end w:w="120" w:type="dxa"/>
            </w:tcMar>
          </w:tcPr>
          <w:p>
            <w:r>
              <w:t>Bilirkişi incelemesi</w:t>
            </w:r>
          </w:p>
        </w:tc>
        <w:tc>
          <w:tcPr>
            <w:tcW w:type="dxa" w:w="3457"/>
            <w:tcMar>
              <w:top w:w="110" w:type="dxa"/>
              <w:start w:w="120" w:type="dxa"/>
              <w:bottom w:w="110" w:type="dxa"/>
              <w:end w:w="120" w:type="dxa"/>
            </w:tcMar>
          </w:tcPr>
          <w:p>
            <w:r>
              <w:t>Belge aslının getirtilmesi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Suçun türüne göre resen soruşturma yürütülür; belge aslı ve karşılaştırma örnekleri kaybolmadan başvurulur.</w:t>
      </w:r>
    </w:p>
    <w:p>
      <w:r>
        <w:t>• Görev/yetki riski: Cumhuriyet Başsavcılığı veya kolluk</w:t>
      </w:r>
    </w:p>
    <w:p>
      <w:r>
        <w:t>• Ön koşul riski: Belgenin resmî/özel niteliği, kullanım yeri, sahte kısım ve zarar somutlaştırılır.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Sahte İmza veya Belge Düzenlenmesi Şikâyet Dilekçesi Örneği 2026 | Word İndir</dc:title>
  <dc:subject>sahte imza şikayet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