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[... CUMHURİYET BAŞSAVCILIĞINA]</w:t>
      </w:r>
    </w:p>
    <w:p>
      <w:pPr>
        <w:keepLines/>
      </w:pPr>
      <w:r>
        <w:rPr>
          <w:b/>
        </w:rPr>
        <w:t>SORUŞTURMA NO:</w:t>
      </w:r>
      <w:r>
        <w:rPr>
          <w:b w:val="0"/>
        </w:rPr>
        <w:t xml:space="preserve"> [Numara]</w:t>
      </w:r>
      <w:r>
        <w:br/>
      </w:r>
      <w:r>
        <w:rPr>
          <w:b/>
        </w:rPr>
        <w:t>TALEP EDEN:</w:t>
      </w:r>
      <w:r>
        <w:rPr>
          <w:b w:val="0"/>
        </w:rPr>
        <w:t xml:space="preserve"> [Şüpheli / mağdur / şikâyetçi, ad soyad ve adres]</w:t>
      </w:r>
      <w:r>
        <w:br/>
      </w:r>
      <w:r>
        <w:rPr>
          <w:b/>
        </w:rPr>
        <w:t>KONU:</w:t>
      </w:r>
      <w:r>
        <w:rPr>
          <w:b w:val="0"/>
        </w:rPr>
        <w:t xml:space="preserve"> Aşağıdaki somut delillerin kanuni usulle toplanması ve muhafazası talebidir.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Soruşturmaya konu [somut olay] bakımından açıklığa kavuşturulması gereken husus [vakıa]dır. Olayın ilgili tarih ve yeri [bilgi]dir.</w:t>
      </w:r>
    </w:p>
    <w:p>
      <w:pPr>
        <w:keepLines/>
      </w:pPr>
      <w:r>
        <w:rPr>
          <w:b w:val="0"/>
        </w:rPr>
        <w:t>2. Toplanmasını istediğim delil [kayıt / belge / tanık bilgisi] olup [kurum, kişi veya açık yer] nezdindedir. Kaydı ayırt eden bilgiler [işlem, hesap, kamera konumu veya diğer gerçek tanımlayıcı], ilgili dönem [tarih ve saat aralığı]dır.</w:t>
      </w:r>
    </w:p>
    <w:p>
      <w:pPr>
        <w:keepLines/>
      </w:pPr>
      <w:r>
        <w:rPr>
          <w:b w:val="0"/>
        </w:rPr>
        <w:t>3. Bu delilin olayla bağlantısı [açıklama], ortaya koyacağı veya denetlenmesini sağlayacağı husus [somut vakıa]dır. Elimdeki dayanak belge [ek numarası] ile sunulmuştur.</w:t>
      </w:r>
    </w:p>
    <w:p>
      <w:pPr>
        <w:keepLines/>
      </w:pPr>
      <w:r>
        <w:rPr>
          <w:b w:val="0"/>
        </w:rPr>
        <w:t>4. [Varsa delilin silinme veya kaybolma riskinin somut sebebi, bilinen tarih ve dayanak belge.] Bu nedenle muhafaza ve temin işleminin gecikmeden değerlendirilmesini talep ediyorum.</w:t>
      </w:r>
    </w:p>
    <w:p>
      <w:pPr>
        <w:keepLines/>
      </w:pPr>
      <w:r>
        <w:rPr>
          <w:b w:val="0"/>
        </w:rPr>
        <w:t>5. İstenen işlem [kaydın getirtilmesi / tanığın dinlenmesi / belirtilen teknik sorularla uzman incelemesi]dir. İşlemin niteliğinin gerektirdiği özel karar veya onay usulü gözetilerek delilin dosyaya kazandırılmasını istiyorum.</w:t>
      </w:r>
    </w:p>
    <w:p>
      <w:pPr>
        <w:keepLines/>
      </w:pPr>
      <w:r>
        <w:rPr>
          <w:b/>
        </w:rPr>
        <w:t>HUKUKİ DAYANAK:</w:t>
      </w:r>
      <w:r>
        <w:rPr>
          <w:b w:val="0"/>
        </w:rPr>
        <w:t xml:space="preserve"> CMK m.160–162; başvuranın sıfatına göre m.147/1-f veya m.234/1-a-1 ve talep edilen işleme ilişkin özel hükümler.</w:t>
      </w:r>
    </w:p>
    <w:p>
      <w:pPr>
        <w:keepLines/>
      </w:pPr>
      <w:r>
        <w:rPr>
          <w:b/>
        </w:rPr>
        <w:t>SONUÇ VE İSTEM:</w:t>
      </w:r>
      <w:r>
        <w:rPr>
          <w:b w:val="0"/>
        </w:rPr>
        <w:t xml:space="preserve"> Belirtilen delilin açıklanan olay bağlantısı ve varsa kaybolma riski değerlendirilerek kanuni usulle toplanmasına, muhafaza altına alınmasına ve soruşturma dosyasına kazandırılmasına karar verilmesini arz ve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[Somut dayanak belgeler ve varsa önceki talep kaydı]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40" w:line="264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40" w:line="264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Savcılığa Delil Toplama Talep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