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rFonts w:ascii="Garamond" w:hAnsi="Garamond"/>
          <w:b/>
          <w:color w:val="000000"/>
          <w:sz w:val="36"/>
        </w:rPr>
        <w:t>SGK EMEKLİ AYLIĞI KESİLMESİNE İTİRAZ DİLEKÇESİ</w:t>
      </w:r>
    </w:p>
    <w:p>
      <w:pPr>
        <w:spacing w:after="200" w:line="252" w:lineRule="auto"/>
        <w:jc w:val="center"/>
      </w:pPr>
      <w:r>
        <w:rPr>
          <w:rFonts w:ascii="Garamond" w:hAnsi="Garamond"/>
          <w:b/>
          <w:color w:val="000000"/>
          <w:sz w:val="24"/>
        </w:rPr>
        <w:t>T.C. SOSYAL GÜVENLİK KURUMU BAŞKANLIĞI</w:t>
      </w:r>
    </w:p>
    <w:p>
      <w:pPr>
        <w:spacing w:after="280" w:line="252" w:lineRule="auto"/>
        <w:jc w:val="center"/>
      </w:pPr>
      <w:r>
        <w:rPr>
          <w:rFonts w:ascii="Garamond" w:hAnsi="Garamond"/>
          <w:b/>
          <w:color w:val="000000"/>
          <w:sz w:val="22"/>
        </w:rPr>
        <w:t>[İL] SOSYAL GÜVENLİK İL MÜDÜRLÜĞÜNE  [SOSYAL GÜVENLİK MERKEZİNE]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EDEN  : </w:t>
      </w:r>
      <w:r>
        <w:rPr>
          <w:rFonts w:ascii="Garamond" w:hAnsi="Garamond"/>
          <w:b w:val="0"/>
          <w:color w:val="000000"/>
          <w:sz w:val="22"/>
        </w:rPr>
        <w:t>[Ad Soyad, T.C. kimlik numarası]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ADRES VE İLETİŞİM  : </w:t>
      </w:r>
      <w:r>
        <w:rPr>
          <w:rFonts w:ascii="Garamond" w:hAnsi="Garamond"/>
          <w:b w:val="0"/>
          <w:color w:val="000000"/>
          <w:sz w:val="22"/>
        </w:rPr>
        <w:t>[Adres, telefon ve e-posta]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TAHSİS NUMARASI  : </w:t>
      </w:r>
      <w:r>
        <w:rPr>
          <w:rFonts w:ascii="Garamond" w:hAnsi="Garamond"/>
          <w:b w:val="0"/>
          <w:color w:val="000000"/>
          <w:sz w:val="22"/>
        </w:rPr>
        <w:t>[Numara]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İTİRAZ EDİLEN İŞLEM  : </w:t>
      </w:r>
      <w:r>
        <w:rPr>
          <w:rFonts w:ascii="Garamond" w:hAnsi="Garamond"/>
          <w:b w:val="0"/>
          <w:color w:val="000000"/>
          <w:sz w:val="22"/>
        </w:rPr>
        <w:t>[Tarih, sayı ve tebliğ tarihi]</w:t>
      </w:r>
    </w:p>
    <w:p>
      <w:pPr>
        <w:spacing w:after="60" w:line="252" w:lineRule="auto"/>
        <w:jc w:val="both"/>
      </w:pPr>
      <w:r>
        <w:rPr>
          <w:rFonts w:ascii="Garamond" w:hAnsi="Garamond"/>
          <w:b/>
          <w:color w:val="000000"/>
          <w:sz w:val="22"/>
        </w:rPr>
        <w:t xml:space="preserve">KONU  : </w:t>
      </w:r>
      <w:r>
        <w:rPr>
          <w:rFonts w:ascii="Garamond" w:hAnsi="Garamond"/>
          <w:b w:val="0"/>
          <w:color w:val="000000"/>
          <w:sz w:val="22"/>
        </w:rPr>
        <w:t>Emekli veya yaşlılık aylığımın kesilmesi işleminin kaldırılması, aylığımın yeniden başlatılması ve ödenmeyen tutarların ödenmesi talebidir.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AÇIKLAMALAR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[Kanun ve statü] kapsamında bağlanan yaşlılık/emekli aylığım [kesinti tarihi] tarihinden itibaren kesilmiş veya durdurulmuştur. İşlem [tebliğ tarihi] tarihinde tarafıma bildirilmiştir.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Kararda kesme nedeni [çalışma kaydı/kamu görevi/yurt dışı çalışma/kontrol muayenesi/hizmet iptali/diğer] olarak gösterilmiştir.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Bu tespit hatalıdır. Çünkü [işe giriş bildirgesi yanlış sigorta koluyla verilmiştir / çalışma kaydı bana ait değildir / görev 5335 m.30 istisnasındadır / yurt dışı çalışma veya ödenek yoktur / kontrol muayenesi ve güncel tıbbi belgeler koşulun devam ettiğini göstermektedir / hizmet gerçektir].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İddiamı doğrulayan [belgenin adı, tarihi ve sayısı] Ek-[sayı] olarak sunulmuştur. İlgili elektronik kaydın [işveren/vergi dairesi/ticaret sicili/yabancı kurum] nezdinde incelenmesi gerekir.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[Varsa:] Kesme işlemine bağlı olarak [dönem ve tutar] için yersiz ödeme borcu çıkarılmıştır. Aylık kesme nedeni bulunmadığından bu borcun ve ferilerinin de hukuki dayanağı yoktur.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HUKUKİ NEDENLER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5510 sayılı Kanun m.30, m.53, m.94, m.96; 5335 sayılı Kanun m.30; 3201 sayılı Kanun; 7036 sayılı Kanun m.4 ve olayda uygulanacak diğer mevzuat.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SONUÇ VE İSTEM</w:t>
      </w:r>
    </w:p>
    <w:p>
      <w:pPr>
        <w:spacing w:after="100" w:line="252" w:lineRule="auto"/>
        <w:ind w:firstLine="605"/>
        <w:jc w:val="both"/>
      </w:pPr>
      <w:r>
        <w:rPr>
          <w:rFonts w:ascii="Garamond" w:hAnsi="Garamond"/>
          <w:b w:val="0"/>
          <w:color w:val="000000"/>
          <w:sz w:val="22"/>
        </w:rPr>
        <w:t>Açıklanan nedenlerle aylığımın kesilmesine veya durdurulmasına ilişkin [tarih-sayı] işlemin kaldırılmasını; aylığımın kesildiği tarihten itibaren yasal artış ve farklarıyla yeniden ödenmesini; varsa yersiz ödeme borcu ve faizinin iptalini; aksi kanaatte iseniz işlem dayanağı kayıtlar ile ayrıntılı hesap cetvelinin tarafıma verilmesini ve gerekçeli sonucun yazılı olarak tebliğini arz ederim. [Tarih]</w:t>
      </w:r>
    </w:p>
    <w:p>
      <w:pPr>
        <w:spacing w:after="40" w:line="252" w:lineRule="auto"/>
        <w:jc w:val="right"/>
      </w:pPr>
      <w:r>
        <w:rPr>
          <w:rFonts w:ascii="Garamond" w:hAnsi="Garamond"/>
          <w:b/>
          <w:color w:val="000000"/>
          <w:sz w:val="22"/>
        </w:rPr>
        <w:t>İtiraz Eden</w:t>
      </w:r>
    </w:p>
    <w:p>
      <w:pPr>
        <w:spacing w:after="4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[Ad Soyad]</w:t>
      </w:r>
    </w:p>
    <w:p>
      <w:pPr>
        <w:spacing w:after="200" w:line="252" w:lineRule="auto"/>
        <w:jc w:val="right"/>
      </w:pPr>
      <w:r>
        <w:rPr>
          <w:rFonts w:ascii="Garamond" w:hAnsi="Garamond"/>
          <w:b w:val="0"/>
          <w:color w:val="000000"/>
          <w:sz w:val="22"/>
        </w:rPr>
        <w:t>[İmza]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EKLER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1. </w:t>
      </w:r>
      <w:r>
        <w:rPr>
          <w:rFonts w:ascii="Garamond" w:hAnsi="Garamond"/>
          <w:b w:val="0"/>
          <w:color w:val="000000"/>
          <w:sz w:val="22"/>
        </w:rPr>
        <w:t>Aylık kesme veya durdurma kararı ve tebliğ belgesi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2. </w:t>
      </w:r>
      <w:r>
        <w:rPr>
          <w:rFonts w:ascii="Garamond" w:hAnsi="Garamond"/>
          <w:b w:val="0"/>
          <w:color w:val="000000"/>
          <w:sz w:val="22"/>
        </w:rPr>
        <w:t>Emekli aylık bilgisi ve hizmet dökümü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3. </w:t>
      </w:r>
      <w:r>
        <w:rPr>
          <w:rFonts w:ascii="Garamond" w:hAnsi="Garamond"/>
          <w:b w:val="0"/>
          <w:color w:val="000000"/>
          <w:sz w:val="22"/>
        </w:rPr>
        <w:t>İşe giriş çıkış veya işveren düzeltme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4. </w:t>
      </w:r>
      <w:r>
        <w:rPr>
          <w:rFonts w:ascii="Garamond" w:hAnsi="Garamond"/>
          <w:b w:val="0"/>
          <w:color w:val="000000"/>
          <w:sz w:val="22"/>
        </w:rPr>
        <w:t>Vergi ticaret sicili ve 4B tescil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5. </w:t>
      </w:r>
      <w:r>
        <w:rPr>
          <w:rFonts w:ascii="Garamond" w:hAnsi="Garamond"/>
          <w:b w:val="0"/>
          <w:color w:val="000000"/>
          <w:sz w:val="22"/>
        </w:rPr>
        <w:t>Kamu görevi ve istisna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6. </w:t>
      </w:r>
      <w:r>
        <w:rPr>
          <w:rFonts w:ascii="Garamond" w:hAnsi="Garamond"/>
          <w:b w:val="0"/>
          <w:color w:val="000000"/>
          <w:sz w:val="22"/>
        </w:rPr>
        <w:t>Yurt dışı çalışma ve ödenek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7. </w:t>
      </w:r>
      <w:r>
        <w:rPr>
          <w:rFonts w:ascii="Garamond" w:hAnsi="Garamond"/>
          <w:b w:val="0"/>
          <w:color w:val="000000"/>
          <w:sz w:val="22"/>
        </w:rPr>
        <w:t>Sağlık kurulu ve kontrol muayenesi belgeleri [varsa]</w:t>
      </w:r>
    </w:p>
    <w:p>
      <w:pPr>
        <w:spacing w:after="10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8. </w:t>
      </w:r>
      <w:r>
        <w:rPr>
          <w:rFonts w:ascii="Garamond" w:hAnsi="Garamond"/>
          <w:b w:val="0"/>
          <w:color w:val="000000"/>
          <w:sz w:val="22"/>
        </w:rPr>
        <w:t>Yersiz ödeme hesap cetveli [varsa]</w:t>
      </w:r>
    </w:p>
    <w:p>
      <w:pPr>
        <w:pStyle w:val="Heading1"/>
        <w:spacing w:before="160" w:after="120"/>
      </w:pPr>
      <w:r>
        <w:rPr>
          <w:rFonts w:ascii="Garamond" w:hAnsi="Garamond"/>
          <w:b/>
          <w:color w:val="000000"/>
          <w:sz w:val="22"/>
        </w:rPr>
        <w:t>UYARLAMA VE BAŞVURU NOTLARI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Aylığın türünü, bağlandığı kanunu ve ilk sigorta tarihini doğrulayın.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Kesme tarihiyle kararın tebliğ tarihini ayrı ayrı yazın.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Size uymayan alternatif gerekçeleri metinden tamamen çıkarın.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İşveren veya tescil kaydı hatalıysa düzeltme belgesini ekleyin.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Yersiz ödeme varsa ana para, kusur ve faiz yönünden ayrıca itiraz edin.</w:t>
      </w:r>
    </w:p>
    <w:p>
      <w:pPr>
        <w:spacing w:after="80" w:line="252" w:lineRule="auto"/>
        <w:ind w:left="403" w:hanging="403"/>
        <w:jc w:val="both"/>
      </w:pPr>
      <w:r>
        <w:rPr>
          <w:rFonts w:ascii="Garamond" w:hAnsi="Garamond"/>
          <w:b/>
          <w:color w:val="000000"/>
          <w:sz w:val="22"/>
        </w:rPr>
        <w:t xml:space="preserve">• </w:t>
      </w:r>
      <w:r>
        <w:rPr>
          <w:rFonts w:ascii="Garamond" w:hAnsi="Garamond"/>
          <w:b w:val="0"/>
          <w:color w:val="000000"/>
          <w:sz w:val="22"/>
        </w:rPr>
        <w:t>Evrak kayıt numarasını ve imzalı başvuru nüshasını saklayın.</w:t>
      </w:r>
    </w:p>
    <w:p>
      <w:pPr>
        <w:spacing w:after="100" w:line="252" w:lineRule="auto"/>
        <w:jc w:val="both"/>
      </w:pPr>
      <w:r>
        <w:rPr>
          <w:rFonts w:ascii="Garamond" w:hAnsi="Garamond"/>
          <w:b w:val="0"/>
          <w:color w:val="000000"/>
          <w:sz w:val="22"/>
        </w:rPr>
        <w:t>Güncelleme: 14 Eylül 2026. Örnek, 5510 sayılı Kanun m.30 ve m.96, 5335 sayılı Kanun m.30, 3201 ve 7036 sayılı kanunlar dikkate alınarak hazırlanmıştır.</w:t>
      </w:r>
    </w:p>
    <w:sectPr w:rsidR="00FC693F" w:rsidRPr="0006063C" w:rsidSect="00034616">
      <w:footerReference w:type="default" r:id="rId9"/>
      <w:pgSz w:w="12240" w:h="15840"/>
      <w:pgMar w:top="1224" w:right="1325" w:bottom="1152" w:left="13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aramond" w:hAnsi="Garamond"/>
        <w:b w:val="0"/>
        <w:color w:val="000000"/>
        <w:sz w:val="18"/>
      </w:rPr>
      <w:t xml:space="preserve">halilbakirci.av.tr  |  Bilgilendirme amaçlı örnek  |  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aramond" w:hAnsi="Garamond"/>
      <w:b/>
      <w:bCs/>
      <w:color w:val="000000"/>
      <w:sz w:val="22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aramond" w:hAnsi="Garamond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SGK Emekli Aylığı Kesilmesine İtiraz Dilekçesi 2026</dc:title>
  <dc:subject>Emekli aylığının kesilmesi veya durdurulması işlemine itiraz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