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" w:hAnsi="Aptos"/>
          <w:b/>
          <w:color w:val="000000"/>
          <w:sz w:val="28"/>
        </w:rPr>
        <w:t>GÖREVLİ HUKUK MAHKEMESİNE</w:t>
      </w:r>
    </w:p>
    <w:p>
      <w:r>
        <w:rPr>
          <w:b/>
        </w:rPr>
        <w:t>ESAS NO</w:t>
      </w:r>
      <w:r>
        <w:t xml:space="preserve"> : [20../... E.]</w:t>
      </w:r>
    </w:p>
    <w:p>
      <w:r>
        <w:rPr>
          <w:b/>
        </w:rPr>
        <w:t>TALEPTE BULUNAN</w:t>
      </w:r>
      <w:r>
        <w:t xml:space="preserve"> : [Davacı / Davalı adı, soyadı veya unvanı ve adresi]</w:t>
      </w:r>
    </w:p>
    <w:p>
      <w:r>
        <w:rPr>
          <w:b/>
        </w:rPr>
        <w:t>VEKİLİ</w:t>
      </w:r>
      <w:r>
        <w:t xml:space="preserve"> : Av. Halil BAKIRCI, Mersin Barosu Sicil No 3472</w:t>
      </w:r>
    </w:p>
    <w:p>
      <w:r>
        <w:rPr>
          <w:b/>
        </w:rPr>
        <w:t>KARŞI TARAF</w:t>
      </w:r>
      <w:r>
        <w:t xml:space="preserve"> : [Ad soyad veya unvan ve adres]</w:t>
      </w:r>
    </w:p>
    <w:p>
      <w:r>
        <w:rPr>
          <w:b/>
        </w:rPr>
        <w:t>KONU</w:t>
      </w:r>
      <w:r>
        <w:t xml:space="preserve"> : [tarih] tarihli duruşmada tefhim edilen tahkikatın sona ermesi işleminden dönülmesi, eksik delilin tamamlanması ve HMK m. 184 açıklama hakkı talebidir.</w:t>
      </w:r>
    </w:p>
    <w:p>
      <w:pPr>
        <w:keepNext/>
      </w:pPr>
      <w:r>
        <w:rPr>
          <w:b/>
        </w:rPr>
        <w:t>DURUŞMA VE TAHKİKAT KAYDI</w:t>
      </w:r>
    </w:p>
    <w:p>
      <w:r>
        <w:t>1. Mahkemenizin [tarih] tarihli duruşmasına tarafımız / vekilimiz katılmıştır. Duruşma tutanağında hazır bulunanlar [tutanaktaki kayıt] şeklinde gösterilmiştir. Tutanak Ek-1’dedir.</w:t>
      </w:r>
    </w:p>
    <w:p>
      <w:r>
        <w:t>2. Mahkeme, tarafımıza tahkikatın tümü hakkında açıklama yapma imkânı vermeden / aşağıda açıklanan eksik delil tamamlanmadan tahkikatın bittiğini tefhim etmiştir. Bu işlem tutanağın [sayfa ve paragraf] bölümünde kayıtlıdır.</w:t>
      </w:r>
    </w:p>
    <w:p>
      <w:r>
        <w:t>3. Henüz nihai hüküm kurulmamıştır. İşbu talep, eksik tahkikatın hükümden önce tamamlanması ve HMK m. 184 sırasının uygulanması amacıyla sunulmaktadır.</w:t>
      </w:r>
    </w:p>
    <w:p>
      <w:pPr>
        <w:keepNext/>
      </w:pPr>
      <w:r>
        <w:rPr>
          <w:b/>
        </w:rPr>
        <w:t>EKSİK KALAN DELİL VE İŞLEMLER</w:t>
      </w:r>
    </w:p>
    <w:p>
      <w:r>
        <w:t>1. [Dava / cevap] dilekçemizin [sayfa ve bent] bölümünde [banka kaydı / kurum belgesi / tanık / bilirkişi incelemesi] deliline dayanılmıştır. Bu delil [somut çekişmeli vakıa] vakıasını ispatlamaktadır.</w:t>
      </w:r>
    </w:p>
    <w:p>
      <w:r>
        <w:t>2. Mahkemenin [tarih] tarihli ön inceleme / ara kararıyla [kuruma müzekkere yazılması / bilirkişiden belirli sorunun cevaplanması / tanığın dinlenmesi] kararlaştırılmıştır. Ara karar Ek-2’dedir.</w:t>
      </w:r>
    </w:p>
    <w:p>
      <w:r>
        <w:t>3. Verilen delil avansı [tarih] tarihinde ve [makbuz no] numaralı makbuzla süresinde yatırılmıştır. Makbuz Ek-3’tedir. Tarafımıza yüklenen usul işlemleri süresinde tamamlanmıştır.</w:t>
      </w:r>
    </w:p>
    <w:p>
      <w:r>
        <w:t>4. [Kurum] tarafından gönderilen [tarih] tarihli cevap yalnız [gelen bilgi] bilgisini içermekte; ara kararda istenen [eksik alan] bilgisini içermemektedir. Eksik cevap Ek-4’tedir.</w:t>
      </w:r>
    </w:p>
    <w:p>
      <w:r>
        <w:t>5. [Tarih] tarihli bilirkişi raporunun [sayfa] bölümünde [eksik kayıt] bulunmadığı için [teknik sorunun] cevaplanamadığı açıkça belirtilmiştir. Rapor ve süresinde sunduğumuz itiraz Ek-5’tedir.</w:t>
      </w:r>
    </w:p>
    <w:p>
      <w:r>
        <w:t>6. Eksik kayıt tamamlanmadan [ödeme / teslim / zarar / çalışma süresi] vakıası değerlendirilemez. İstenen işlem uyuşmazlığın sonucuna doğrudan etkilidir ve daha önce süresinde gösterilmiş delilin tamamlanmasına ilişkindir.</w:t>
      </w:r>
    </w:p>
    <w:p>
      <w:pPr>
        <w:keepNext/>
      </w:pPr>
      <w:r>
        <w:rPr>
          <w:b/>
        </w:rPr>
        <w:t>HMK 184 AÇIKLAMA HAKKI</w:t>
      </w:r>
    </w:p>
    <w:p>
      <w:r>
        <w:t>1. HMK m. 184/1 gereğince hâkim, toplanan delilleri inceledikten sonra duruşmada hazır bulunan taraflara tahkikatın tümü hakkında açıklama yapmaları için söz verir. Tarafımız duruşmada hazır olmasına rağmen bu açıklama imkânı kullandırılmamıştır.</w:t>
      </w:r>
    </w:p>
    <w:p>
      <w:r>
        <w:t>2. HMK m. 184/2 uyarınca tahkikatın sona ermesi, tarafların açıklamalarından sonra tahkikatı gerektiren bir husus kalmadığının görülmesine bağlıdır. Somut dosyada yukarıdaki delil eksikliği devam etmektedir.</w:t>
      </w:r>
    </w:p>
    <w:p>
      <w:r>
        <w:t>3. Eksik delil tamamlandıktan ve taraflara tebliğ edildikten sonra delillerin bütünü hakkında açıklama yapmamız için süre ve duruşma imkânı verilmesi, HMK m. 27’deki hukuki dinlenilme hakkının gereğidir.</w:t>
      </w:r>
    </w:p>
    <w:p>
      <w:pPr>
        <w:keepNext/>
      </w:pPr>
      <w:r>
        <w:rPr>
          <w:b/>
        </w:rPr>
        <w:t>HUKUKİ SEBEPLER</w:t>
      </w:r>
    </w:p>
    <w:p>
      <w:r>
        <w:t>6100 sayılı HMK m. 27, 30, 31, 145, 184, 186, 189, 194, 197, 198, 221, 241, 281 ve ilgili diğer mevzuat.</w:t>
      </w:r>
    </w:p>
    <w:p>
      <w:pPr>
        <w:keepNext/>
      </w:pPr>
      <w:r>
        <w:rPr>
          <w:b/>
        </w:rPr>
        <w:t>DELİLLER</w:t>
      </w:r>
    </w:p>
    <w:p>
      <w:r>
        <w:t>Duruşma tutanağı; dava ve cevap dilekçeleri; ön inceleme tutanağı ve ara kararlar; delil avansı makbuzu; kurum müzekkeresi ve eksik cevap; bilirkişi raporu ve süresinde sunulan itiraz; tanık ve isticvap kayıtları; UYAP evrak kayıtları; gerektiğinde ilgili diğer yasal deliller.</w:t>
      </w:r>
    </w:p>
    <w:p>
      <w:pPr>
        <w:keepNext/>
      </w:pPr>
      <w:r>
        <w:rPr>
          <w:b/>
        </w:rPr>
        <w:t>SONUÇ VE İSTEM</w:t>
      </w:r>
    </w:p>
    <w:p>
      <w:r>
        <w:t>Açıklanan nedenlerle; [tarih] tarihli duruşmada tefhim edilen tahkikatın bittiğine ilişkin ara işlemden DÖNÜLMESİNE; [kurum ve dönem] nezdinden [tam olarak istenen kayıt] bilgisinin getirtilmesine / [bilirkişi sorusu] hakkında ek rapor alınmasına / [adı bildirilen tanığın] [belirli vakıa] hakkında dinlenmesine; tamamlanan delilin taraflara tebliğine ve beyanda bulunma imkânı verilmesine; ardından duruşmada hazır taraflara HMK m. 184 uyarınca tahkikatın tümü hakkında açıklama hakkı tanınmasına; bu işlemler tamamlanmadan sözlü yargılamaya ve hüküm aşamasına geçilmemesine karar verilmesini saygıyla arz ve talep ederiz. 30/09/2026</w:t>
      </w:r>
    </w:p>
    <w:p>
      <w:pPr>
        <w:spacing w:after="140"/>
        <w:jc w:val="right"/>
      </w:pPr>
      <w:r>
        <w:t>Talepte Bulunan Vekili</w:t>
        <w:br/>
        <w:t>Av. Halil BAKIRCI</w:t>
        <w:br/>
        <w:t>Mersin Barosu Sicil No 3472</w:t>
        <w:br/>
        <w:t>(E-İMZALIDIR)</w:t>
      </w:r>
    </w:p>
    <w:p>
      <w:pPr>
        <w:keepNext/>
      </w:pPr>
      <w:r>
        <w:rPr>
          <w:b/>
        </w:rPr>
        <w:t>EKLER</w:t>
      </w:r>
    </w:p>
    <w:p>
      <w:pPr>
        <w:pStyle w:val="ListBullet"/>
      </w:pPr>
      <w:r>
        <w:t>Ek-1: Tahkikatın bittiğinin tefhim edildiği duruşma tutanağı</w:t>
      </w:r>
    </w:p>
    <w:p>
      <w:pPr>
        <w:pStyle w:val="ListBullet"/>
      </w:pPr>
      <w:r>
        <w:t>Ek-2: Ön inceleme tutanağı ve ilgili ara karar</w:t>
      </w:r>
    </w:p>
    <w:p>
      <w:pPr>
        <w:pStyle w:val="ListBullet"/>
      </w:pPr>
      <w:r>
        <w:t>Ek-3: Delil avansı makbuzu</w:t>
      </w:r>
    </w:p>
    <w:p>
      <w:pPr>
        <w:pStyle w:val="ListBullet"/>
      </w:pPr>
      <w:r>
        <w:t>Ek-4: Kurum müzekkeresi ve eksik cevap</w:t>
      </w:r>
    </w:p>
    <w:p>
      <w:pPr>
        <w:pStyle w:val="ListBullet"/>
      </w:pPr>
      <w:r>
        <w:t>Ek-5: Bilirkişi raporu ve süresinde sunulan itiraz</w:t>
      </w:r>
    </w:p>
    <w:p>
      <w:pPr>
        <w:pStyle w:val="ListBullet"/>
      </w:pPr>
      <w:r>
        <w:t>Ek-6: Eksik delilin ispat edeceği vakıayı gösteren dilekçe bölümü</w:t>
      </w:r>
    </w:p>
    <w:p>
      <w:pPr>
        <w:keepNext/>
      </w:pPr>
      <w:r>
        <w:rPr>
          <w:b/>
        </w:rPr>
        <w:t>DOLDURMA KONTROLÜ SUNULACAK NÜSHADAN ÇIKARIN</w:t>
      </w:r>
    </w:p>
    <w:p>
      <w:pPr>
        <w:pStyle w:val="ListBullet"/>
      </w:pPr>
      <w:r>
        <w:rPr>
          <w:i/>
        </w:rPr>
        <w:t>Nihai hüküm kurulmadığını ve kanun yolu süresinin başlamadığını kontrol edin.</w:t>
      </w:r>
    </w:p>
    <w:p>
      <w:pPr>
        <w:pStyle w:val="ListBullet"/>
      </w:pPr>
      <w:r>
        <w:rPr>
          <w:i/>
        </w:rPr>
        <w:t>Duruşmada hazır olma ve açıklama hakkı kaydını tutanaktan doğrulayın.</w:t>
      </w:r>
    </w:p>
    <w:p>
      <w:pPr>
        <w:pStyle w:val="ListBullet"/>
      </w:pPr>
      <w:r>
        <w:rPr>
          <w:i/>
        </w:rPr>
        <w:t>Eksik delilin süresinde bildirildiğini ve avansın yatırıldığını gösterin.</w:t>
      </w:r>
    </w:p>
    <w:p>
      <w:pPr>
        <w:pStyle w:val="ListBullet"/>
      </w:pPr>
      <w:r>
        <w:rPr>
          <w:i/>
        </w:rPr>
        <w:t>İstenen kaydı kurum, kişi, tarih ve dönem bakımından sınırlayın.</w:t>
      </w:r>
    </w:p>
    <w:p>
      <w:pPr>
        <w:pStyle w:val="ListBullet"/>
      </w:pPr>
      <w:r>
        <w:rPr>
          <w:i/>
        </w:rPr>
        <w:t>Delilin ispat edeceği çekişmeli vakıayı ve sonuca etkisini yazın.</w:t>
      </w:r>
    </w:p>
    <w:p>
      <w:pPr>
        <w:pStyle w:val="ListBullet"/>
      </w:pPr>
      <w:r>
        <w:rPr>
          <w:i/>
        </w:rPr>
        <w:t>Köşeli alanları, kullanılmayan seçenekleri ve bu kontrol bölümünü nihai nüshadan çıkarın.</w:t>
      </w:r>
    </w:p>
    <w:sectPr w:rsidR="00FC693F" w:rsidRPr="0006063C" w:rsidSect="00034616">
      <w:pgSz w:w="12240" w:h="15840"/>
      <w:pgMar w:top="893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35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