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TANIK DAVETİYESİNİN GEÇ TEBLİĞİ NEDENİYLE YENİ DİNLEME GÜNÜ TALEBİ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DOSYA NO: </w:t>
      </w:r>
      <w:r>
        <w:t>[Yıl/Esas]</w:t>
      </w:r>
    </w:p>
    <w:p>
      <w:r>
        <w:rPr>
          <w:b/>
        </w:rPr>
        <w:t xml:space="preserve">TALEP EDEN: </w:t>
      </w:r>
      <w:r>
        <w:t>[Davacı veya davalı sıfatı, ad soyad/unvan ve dosyadaki adres]</w:t>
      </w:r>
    </w:p>
    <w:p>
      <w:r>
        <w:rPr>
          <w:b/>
        </w:rPr>
        <w:t xml:space="preserve">VEKİLİ: </w:t>
      </w:r>
      <w:r>
        <w:t>[Varsa avukatın adı, baro sicili ve tebligat adresi; yoksa satırı silin]</w:t>
      </w:r>
    </w:p>
    <w:p>
      <w:r>
        <w:rPr>
          <w:b/>
        </w:rPr>
        <w:t xml:space="preserve">KARŞI TARAF: </w:t>
      </w:r>
      <w:r>
        <w:t>[Dosyadaki sıfatı ve adı/unvanı]</w:t>
      </w:r>
    </w:p>
    <w:p>
      <w:r>
        <w:rPr>
          <w:b/>
        </w:rPr>
        <w:t xml:space="preserve">KONU: </w:t>
      </w:r>
      <w:r>
        <w:t>Daha önce bildirilen tanık [ad soyad] hakkındaki davetiyenin [hukuki tebliğ tarihi] tarihinde, [dinleme tarihi] gününden bir haftadan kısa süre önce tebliğ edilmesi nedeniyle 6100 sayılı HMK m.243/2 kapsamında çağrı usulünün değerlendirilmesi ve tanık için yeni dinleme günü belirlenmesi talebidir.</w:t>
      </w:r>
    </w:p>
    <w:p>
      <w:pPr>
        <w:pStyle w:val="Heading1"/>
      </w:pPr>
      <w:r>
        <w:t>AÇIKLAMALAR</w:t>
      </w:r>
    </w:p>
    <w:p>
      <w:r>
        <w:t>1. Mahkemenizin [gün/ay/yıl] tarihli ara kararıyla, [gün/ay/yıl] tarihli tanık listemizin [sıra] sırasında bulunan [tanığın adı soyadı]nın [hangi çekişmeli olay veya olgular] hakkında [gün/ay/yıl, saat] duruşmasında dinlenmesine karar verilmiştir. Bu dilekçe, aynı tanığın çağrısına ilişkindir; yeni bir tanık listesi veya farklı bir kişi bildirilmemektedir.</w:t>
      </w:r>
    </w:p>
    <w:p>
      <w:r>
        <w:t>2. Tanığa çıkarılan davetiye [tebliğ mazbatasındaki evrak numarası veya elektronik tebligat delil kaydı] ile [gün/ay/yıl] tarihinde tebliğ edilmiştir. Duruşma günü [gün/ay/yıl] olduğundan hukuki tebliğ tarihi ile dinleme günü arasındaki süre [gerçek gün sayısı] gündür. Davetiyenin düzenlendiği veya postaya verildiği gün tebliğ günü yerine yazılmamıştır. Elektronik tebligat varsa 7201 sayılı Kanun m.7/a gereğince hukuken tebliğ edilmiş sayılma günü hesaplanarak yazılmıştır.</w:t>
      </w:r>
    </w:p>
    <w:p>
      <w:r>
        <w:t>3. Dosyadaki [gün/ay/yıl] tarihli ara karar incelendiğinde acele hâl kapsamında daha erken çağrı hakkında [kararın varlığı, tarihi ve ilgili cümlesi / böyle bir karar yoksa “bu yönde bir karar yer almamaktadır”] görülmektedir. HMK m.243/2 uyarınca davetiyenin en az bir hafta önce tebliği gerekir; acele hâllerde daha erken gelmesine karar verilebilir. Talebimiz, bu iki ihtimalin dosyadaki gerçek kayıtla karşılaştırılmasına dayanmaktadır.</w:t>
      </w:r>
    </w:p>
    <w:p>
      <w:r>
        <w:t>4. Tanığın katılım durumu: [Duruşma yapıldıysa tutanaktaki tam kayıt: tanık gelmedi, geldi ancak dinlenmedi, yahut mahkemenin belirttiği diğer durum. Duruşma henüz yapılmadıysa yalnız bilinen somut katılım güçlüğü ve kaynağı yazılır; gerçekleşmemiş bir yokluk ileri sürülmez.] Kısa bildirim süresinin bu durumla bağlantısı [iş/seyahat/sağlık gibi kanıtlanan olayın tarih ve belge bağlantısı]dır. Tanığın hangi olguyu bizzat bildiği: [dava/cevap dilekçesinin paragrafı, olay ve tanığın bilgi kaynağı].</w:t>
      </w:r>
    </w:p>
    <w:p>
      <w:r>
        <w:br w:type="page"/>
      </w:r>
    </w:p>
    <w:p>
      <w:r>
        <w:t>5. Davetiyenin HMK m.244 kapsamındaki [tanıklık konusu, yer, gün, saat ve ilgili bilgiler] yönünden dosyadaki sureti incelenmelidir. [Varsa telefon, faks veya e-posta ile ayrıca çağrının tarih ve kaydı] HMK m.243/3 bakımından ayrı değerlendirilmelidir; bu yolla yapılan çağrıda gelmemeye bağlanan sonuçlar uygulanmaz. [Bu yöntem kullanılmamışsa bu cümleyi çıkarın.]</w:t>
      </w:r>
    </w:p>
    <w:p>
      <w:r>
        <w:t>6. Mahkemenizce tanığın dinlenmesi uygun görülürse yeni bir gün belirlenmesini ve davetiyenin tanığın güncel tebliğe elverişli [tam adres] adresine çıkarılmasını talep ediyoruz. [Çağrı gideri avansı istendiyse ara karar ve ödeme tarihi/dekontu; istenmediyse bu alanı çıkarın.] Yargı çevresi dışında dinleme ihtiyacı varsa yer ve yöntem hakkında ayrıca karar verilmesini istiyoruz.</w:t>
      </w:r>
    </w:p>
    <w:p>
      <w:r>
        <w:t>7. [Tanığın gelmemesine ilişkin zorla getirme, gider veya disiplin para cezası kararı varsa: kararın tarihi ve hüküm bölümünü yazın; tebliğ tarihi, çağrı yöntemi ve acele hâl kaydı karşısında HMK m.245’teki “usulüne uygun olarak çağrılma” koşulunun değerlendirilmesini talep edin. Böyle bir karar yoksa bu paragrafın tamamını silin.]</w:t>
      </w:r>
    </w:p>
    <w:p>
      <w:r>
        <w:rPr>
          <w:b/>
        </w:rPr>
        <w:t xml:space="preserve">HUKUKİ NEDENLER: </w:t>
      </w:r>
      <w:r>
        <w:t>6100 sayılı HMK m.240, 243, 244, 245; yalnız elektronik tebligat varsa 7201 sayılı Tebligat Kanunu m.7/a ve ilgili hükümler.</w:t>
      </w:r>
    </w:p>
    <w:p>
      <w:r>
        <w:rPr>
          <w:b/>
        </w:rPr>
        <w:t xml:space="preserve">DOSYA KAYITLARI VE DELİLLER: </w:t>
      </w:r>
      <w:r>
        <w:t>[Tanık listesinin tarih/evrak numarası], [dinleme günü belirleyen ara karar], [tanık davetiyesi], [tebliğ mazbatası veya elektronik tebligat delil kaydı], [duruşma yapıldıysa tutanak], [varsa avans dekontu ve somut katılım engelini gösteren belge]. Yalnız dosyada bulunan veya gerçekten sunulan belgeleri bırakın.</w:t>
      </w:r>
    </w:p>
    <w:p>
      <w:r>
        <w:rPr>
          <w:b/>
        </w:rPr>
        <w:t xml:space="preserve">SONUÇ VE İSTEM: </w:t>
      </w:r>
      <w:r>
        <w:t>Açıklanan gerçek tebliğ ve dinleme tarihleri ile varsa acele hâl kararının 6100 sayılı HMK m.243/2 kapsamında değerlendirilmesine; daha önce bildirilen [tanığın adı soyadı]nın dinlenmesi için uygun yeni bir gün belirlenmesine ve günün usulüne uygun davetiye ile bildirilmesine; [yalnız varsa HMK m.245 kapsamındaki yaptırım kararının usulüne uygun çağrı koşulu yönünden ayrıca değerlendirilmesine] karar verilmesini saygıyla arz ve talep ederim.</w:t>
      </w:r>
    </w:p>
    <w:p>
      <w:pPr>
        <w:jc w:val="right"/>
      </w:pPr>
      <w:r>
        <w:t>[Gün/ay/yıl]</w:t>
        <w:br/>
        <w:t>Talepte bulunan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[Gerçekten eklenen tebligat kaydı]  2. [Varsa önceki tanık listesi veya ara karar sureti]  3. [Gerçekten sunulan katılım engeli belgesi]. Dosyada mevcut belge tekrar eklenmiyorsa ilgili evrak tarih ve numarasıyla gösterilebilir.</w:t>
      </w:r>
    </w:p>
    <w:sectPr w:rsidR="00FC693F" w:rsidRPr="0006063C" w:rsidSect="00034616">
      <w:pgSz w:w="12240" w:h="15840"/>
      <w:pgMar w:top="1134" w:right="1389" w:bottom="1077" w:left="13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