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[İŞVERENİN TAM UNVANI]’NA</w:t>
      </w:r>
    </w:p>
    <w:p>
      <w:pPr/>
      <w:r>
        <w:rPr>
          <w:b/>
        </w:rPr>
        <w:t>Başvuran:</w:t>
      </w:r>
      <w:r>
        <w:rPr>
          <w:b w:val="0"/>
        </w:rPr>
        <w:t xml:space="preserve"> [Ad soyad, personel numarası ve iletişim]</w:t>
      </w:r>
      <w:r>
        <w:br/>
      </w:r>
      <w:r>
        <w:rPr>
          <w:b/>
        </w:rPr>
        <w:t>İşyeri / görev:</w:t>
      </w:r>
      <w:r>
        <w:rPr>
          <w:b w:val="0"/>
        </w:rPr>
        <w:t xml:space="preserve"> [Unvan, adres ve görev]</w:t>
      </w:r>
      <w:r>
        <w:br/>
      </w:r>
      <w:r>
        <w:rPr>
          <w:b/>
        </w:rPr>
        <w:t>Konu:</w:t>
      </w:r>
      <w:r>
        <w:rPr>
          <w:b w:val="0"/>
        </w:rPr>
        <w:t xml:space="preserve"> Tatil gününe konulan telafi çalışması planına itiraz ve programın düzeltilmesi talebidir.</w:t>
      </w:r>
    </w:p>
    <w:p>
      <w:pPr/>
      <w:r>
        <w:rPr>
          <w:b w:val="0"/>
        </w:rPr>
        <w:t>İşyerinizin [bildirim tarihi ve kaydı] ile tarafıma duyurduğu programda [çalışma tarihi] günü [başlangıç–bitiş saatleri] arasında telafi çalışması öngörülmüştür. Bildirilen telafi nedeni ve önceki çalışılmayan dönem [gerçek açıklama / açıklanmamışsa bu durum] şeklindedir.</w:t>
      </w:r>
    </w:p>
    <w:p>
      <w:pPr/>
      <w:r>
        <w:rPr>
          <w:b w:val="0"/>
        </w:rPr>
        <w:t>Belirtilen çalışma tarihi, [vardiya programı, sözleşme veya ilgili tatil dayanağı] uyarınca benim için [hafta tatili / ulusal bayram / genel tatil] günüdür. İlgili program ve kayıt örneği ekte sunulmuştur.</w:t>
      </w:r>
    </w:p>
    <w:p>
      <w:pPr/>
      <w:r>
        <w:rPr>
          <w:b w:val="0"/>
        </w:rPr>
        <w:t>4857 sayılı İş Kanunu m.64 tatil günlerinde telafi çalışması yaptırılmasını yasaklamaktadır. İş Kanununa İlişkin Çalışma Süreleri Yönetmeliği m.7 de bu yasağı düzenlemekte; telafi nedeninin ve çalışmaya başlanacak tarihin ilgili işçilere bildirilmesini öngörmektedir.</w:t>
      </w:r>
    </w:p>
    <w:p>
      <w:pPr/>
      <w:r>
        <w:rPr>
          <w:b w:val="0"/>
        </w:rPr>
        <w:t>Bu nedenle belirtilen tatil gününe ilişkin telafi planının kaldırılmasını ve programın kanuni koşullara uygun biçimde düzeltilmesini talep ederim. Yeni programın dayanağı, tarihi ve saatlerinin tarafıma bildirilmesini isterim.</w:t>
      </w:r>
    </w:p>
    <w:p>
      <w:pPr/>
      <w:r>
        <w:rPr>
          <w:b w:val="0"/>
        </w:rPr>
        <w:t>Yeniden planlama yapılacaksa günlük telafi süresi, günlük toplam çalışma süresi, uygulanacak süre ve tatil günü yasağının birlikte gözetilmesini talep ederim. Başvurum belirtilen telafi planına yöneliktir; iş sözleşmemi sona erdirme bildirimi değildir.</w:t>
      </w:r>
    </w:p>
    <w:p>
      <w:pPr/>
      <w:r>
        <w:rPr>
          <w:b/>
        </w:rPr>
        <w:t>Ekler:</w:t>
      </w:r>
      <w:r>
        <w:rPr>
          <w:b w:val="0"/>
        </w:rPr>
        <w:t xml:space="preserve"> [Telafi bildirimi], [ilgili vardiya / tatil kaydı], [önceki çalışılmayan dönem kaydı], [tarih ve saat karşılaştırması].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Telafi bildirimi ve tatil günü karşılaştırması</w:t>
      </w:r>
    </w:p>
    <w:p>
      <w:r>
        <w:t>Her çalışma tarihi için ayrı kayıt oluşturun. Günün adı tek başına yeterli değildir; işçi bakımından tatil niteliğini gösteren programı veya dayanağı belirtin.</w:t>
      </w:r>
    </w:p>
    <w:p>
      <w:pPr>
        <w:pStyle w:val="Heading2"/>
      </w:pPr>
      <w:r>
        <w:t>Telafinin kaynağı</w:t>
      </w:r>
    </w:p>
    <w:p>
      <w:r>
        <w:t>İşveren / birim / personel no: [Doldurunuz]</w:t>
        <w:br/>
        <w:t>Önceki çalışılmayan dönem: [Doldurunuz]</w:t>
        <w:br/>
        <w:t>İşverenin bildirdiği telafi nedeni: [Aynen kapsamıyla]</w:t>
        <w:br/>
        <w:t>Bildirilmeyen veya açıklama beklenen husus: [Varsa]</w:t>
        <w:br/>
        <w:t>Önceden tamamlanmış telafi saatleri: [Varsa belgeleyiniz]</w:t>
      </w:r>
    </w:p>
    <w:p>
      <w:pPr>
        <w:pStyle w:val="Heading2"/>
      </w:pPr>
      <w:r>
        <w:t>İtiraz edilen program</w:t>
      </w:r>
    </w:p>
    <w:p>
      <w:r>
        <w:t>Telafi bildirimi tarihi / kayıt no: [Doldurunuz]</w:t>
        <w:br/>
        <w:t>Çalışmanın konulduğu tarih: [Doldurunuz]</w:t>
        <w:br/>
        <w:t>Başlangıç / bitiş / ara dinlenmesi: [Doldurunuz]</w:t>
        <w:br/>
        <w:t>Normal çalışma / telafi / toplam saat: [Doldurunuz]</w:t>
        <w:br/>
        <w:t>Tatil türü: [Hafta tatili / ulusal bayram / genel tatil]</w:t>
        <w:br/>
        <w:t>Tatil niteliğinin dayanağı ve kayıt tarihi: [Doldurunuz]</w:t>
      </w:r>
    </w:p>
    <w:p>
      <w:pPr>
        <w:pStyle w:val="Heading2"/>
      </w:pPr>
      <w:r>
        <w:t>Ekler ve kontrol</w:t>
      </w:r>
    </w:p>
    <w:p>
      <w:r>
        <w:t>Telafi bildirimi: [Dosya adı]</w:t>
        <w:br/>
        <w:t>Vardiya veya sözleşme kaydı: [Dosya adı]</w:t>
        <w:br/>
        <w:t>Önceki kapanma / izin kaydı: [Varsa]</w:t>
        <w:br/>
        <w:t>Birden fazla tarih için ek çizelge: [Varsa]</w:t>
        <w:br/>
        <w:t>Eski ve yeni program farkı: [Varsa]</w:t>
      </w:r>
    </w:p>
    <w:p>
      <w:r>
        <w:rPr>
          <w:sz w:val="20"/>
        </w:rPr>
        <w:t>İş Kanunu m.64: Tatil gününde telafi yapılamaz. Günlük telafi en çok 3 saattir; günlük en çok çalışma süresi de aşılamaz. Özel daha kısa sınırlar korunur.</w:t>
      </w:r>
    </w:p>
    <w:p>
      <w:r>
        <w:br w:type="page"/>
      </w:r>
    </w:p>
    <w:p>
      <w:pPr>
        <w:pStyle w:val="Title"/>
      </w:pPr>
      <w:r>
        <w:t>Yeni program ve başvuru takibi</w:t>
      </w:r>
    </w:p>
    <w:p>
      <w:r>
        <w:t>Başvurunun gönderilmesi, programın kendiliğinden kaldırılması değildir. Gelen cevabı ve yeni programı ayrıca kontrol edin.</w:t>
      </w:r>
    </w:p>
    <w:p>
      <w:pPr>
        <w:pStyle w:val="Heading2"/>
      </w:pPr>
      <w:r>
        <w:t>Başvuru ve cevap</w:t>
      </w:r>
    </w:p>
    <w:p>
      <w:r>
        <w:t>Gönderim tarihi / ulaşma kaydı: [Doldurunuz]</w:t>
        <w:br/>
        <w:t>Muhatap işveren birimi: [Doldurunuz]</w:t>
        <w:br/>
        <w:t>Cevap tarihi / kayıt no: [Doldurunuz]</w:t>
        <w:br/>
        <w:t>Kaldırılan program veya tarih: [Doldurunuz]</w:t>
        <w:br/>
        <w:t>Açıklanmayan husus: [Varsa]</w:t>
      </w:r>
    </w:p>
    <w:p>
      <w:pPr>
        <w:pStyle w:val="Heading2"/>
      </w:pPr>
      <w:r>
        <w:t>Yeni planın kontrolü</w:t>
      </w:r>
    </w:p>
    <w:p>
      <w:r>
        <w:t>Yeni çalışma tarihi / saatleri: [Doldurunuz]</w:t>
        <w:br/>
        <w:t>İşçi bakımından tatil günü mü? [Dayanağıyla sonuç]</w:t>
        <w:br/>
        <w:t>Normal süre / telafi süresi / toplam: [Doldurunuz]</w:t>
        <w:br/>
        <w:t>Günlük 3 saat ve uygulanacak toplam sınır uygun mu? [Sonuç]</w:t>
        <w:br/>
        <w:t>İlgili telafi dönemi ve süre kontrolü: [Doldurunuz]</w:t>
        <w:br/>
        <w:t>Önceki programın yerine geçtiği açık mı? [Sonuç]</w:t>
      </w:r>
    </w:p>
    <w:p>
      <w:pPr>
        <w:pStyle w:val="Heading2"/>
      </w:pPr>
      <w:r>
        <w:t>Kalan işlemler</w:t>
      </w:r>
    </w:p>
    <w:p>
      <w:r>
        <w:t>Birden fazla tarihten düzeltilenler: [Doldurunuz]</w:t>
        <w:br/>
        <w:t>Devam eden aykırılık ve bildirim: [Varsa]</w:t>
        <w:br/>
        <w:t>Fiilen çalışma yapılmışsa gerçek gün / saat: [Varsa]</w:t>
        <w:br/>
        <w:t>Ücret yönünden ayrı incelenecek kayıt: [Varsa]</w:t>
        <w:br/>
        <w:t>Saklanan son program ve cevap: [Doldurunuz]</w:t>
      </w:r>
    </w:p>
    <w:p>
      <w:r>
        <w:rPr>
          <w:sz w:val="20"/>
        </w:rPr>
        <w:t>Dayanak: 4857 sayılı İş Kanunu m.64; Çalışma Süreleri Yönetmeliği m.7–9. Güncel kanunda süre 4 aydır; eski yönetmelik nüshasındaki 2 aylık ifade süre hesabına esas alınmaz. Cumhurbaşkanının uzatma yetkisi otomatik 8 ay anlamına gelmez.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Tatil gününde telafi çalışmasına itiraz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